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784AA9" w:rsidTr="00784AA9">
        <w:tc>
          <w:tcPr>
            <w:tcW w:w="4677" w:type="dxa"/>
            <w:tcMar>
              <w:top w:w="0" w:type="dxa"/>
              <w:left w:w="0" w:type="dxa"/>
              <w:bottom w:w="0" w:type="dxa"/>
              <w:right w:w="0" w:type="dxa"/>
            </w:tcMar>
          </w:tcPr>
          <w:p w:rsidR="00784AA9" w:rsidRDefault="00784AA9">
            <w:pPr>
              <w:widowControl w:val="0"/>
              <w:autoSpaceDE w:val="0"/>
              <w:autoSpaceDN w:val="0"/>
              <w:adjustRightInd w:val="0"/>
              <w:spacing w:after="0" w:line="240" w:lineRule="auto"/>
              <w:outlineLvl w:val="0"/>
              <w:rPr>
                <w:rFonts w:ascii="Calibri" w:hAnsi="Calibri" w:cs="Calibri"/>
              </w:rPr>
            </w:pPr>
            <w:r>
              <w:rPr>
                <w:rFonts w:ascii="Calibri" w:hAnsi="Calibri" w:cs="Calibri"/>
              </w:rPr>
              <w:t>16 декабря 2013 года </w:t>
            </w:r>
          </w:p>
        </w:tc>
        <w:tc>
          <w:tcPr>
            <w:tcW w:w="4678" w:type="dxa"/>
            <w:tcMar>
              <w:top w:w="0" w:type="dxa"/>
              <w:left w:w="0" w:type="dxa"/>
              <w:bottom w:w="0" w:type="dxa"/>
              <w:right w:w="0" w:type="dxa"/>
            </w:tcMar>
          </w:tcPr>
          <w:p w:rsidR="00784AA9" w:rsidRDefault="00784AA9">
            <w:pPr>
              <w:widowControl w:val="0"/>
              <w:autoSpaceDE w:val="0"/>
              <w:autoSpaceDN w:val="0"/>
              <w:adjustRightInd w:val="0"/>
              <w:spacing w:after="0" w:line="240" w:lineRule="auto"/>
              <w:jc w:val="right"/>
              <w:outlineLvl w:val="0"/>
              <w:rPr>
                <w:rFonts w:ascii="Calibri" w:hAnsi="Calibri" w:cs="Calibri"/>
              </w:rPr>
            </w:pPr>
            <w:bookmarkStart w:id="0" w:name="Par1"/>
            <w:bookmarkEnd w:id="0"/>
            <w:r>
              <w:rPr>
                <w:rFonts w:ascii="Calibri" w:hAnsi="Calibri" w:cs="Calibri"/>
              </w:rPr>
              <w:t>N 608</w:t>
            </w:r>
          </w:p>
        </w:tc>
      </w:tr>
    </w:tbl>
    <w:p w:rsidR="00784AA9" w:rsidRDefault="00784AA9">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784AA9" w:rsidRDefault="00784AA9">
      <w:pPr>
        <w:widowControl w:val="0"/>
        <w:autoSpaceDE w:val="0"/>
        <w:autoSpaceDN w:val="0"/>
        <w:adjustRightInd w:val="0"/>
        <w:spacing w:after="0" w:line="240" w:lineRule="auto"/>
        <w:jc w:val="both"/>
        <w:rPr>
          <w:rFonts w:ascii="Calibri" w:hAnsi="Calibri" w:cs="Calibri"/>
        </w:rPr>
      </w:pPr>
    </w:p>
    <w:p w:rsidR="00784AA9" w:rsidRDefault="00784A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УКАЗ</w:t>
      </w:r>
    </w:p>
    <w:p w:rsidR="00784AA9" w:rsidRDefault="00784AA9">
      <w:pPr>
        <w:widowControl w:val="0"/>
        <w:autoSpaceDE w:val="0"/>
        <w:autoSpaceDN w:val="0"/>
        <w:adjustRightInd w:val="0"/>
        <w:spacing w:after="0" w:line="240" w:lineRule="auto"/>
        <w:jc w:val="center"/>
        <w:rPr>
          <w:rFonts w:ascii="Calibri" w:hAnsi="Calibri" w:cs="Calibri"/>
          <w:b/>
          <w:bCs/>
        </w:rPr>
      </w:pPr>
    </w:p>
    <w:p w:rsidR="00784AA9" w:rsidRDefault="00784A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ГУБЕРНАТОРА БРЯНСКОЙ ОБЛАСТИ</w:t>
      </w:r>
    </w:p>
    <w:p w:rsidR="00784AA9" w:rsidRDefault="00784AA9">
      <w:pPr>
        <w:widowControl w:val="0"/>
        <w:autoSpaceDE w:val="0"/>
        <w:autoSpaceDN w:val="0"/>
        <w:adjustRightInd w:val="0"/>
        <w:spacing w:after="0" w:line="240" w:lineRule="auto"/>
        <w:jc w:val="center"/>
        <w:rPr>
          <w:rFonts w:ascii="Calibri" w:hAnsi="Calibri" w:cs="Calibri"/>
          <w:b/>
          <w:bCs/>
        </w:rPr>
      </w:pPr>
    </w:p>
    <w:p w:rsidR="00784AA9" w:rsidRDefault="00784A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 СООБЩЕНИЯ ОТДЕЛЬНЫМИ КАТЕГОРИЯМИ</w:t>
      </w:r>
    </w:p>
    <w:p w:rsidR="00784AA9" w:rsidRDefault="00784A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ЛИЦ О ПОЛУЧЕНИИ ИМИ ПОДАРКА В СВЯЗИ</w:t>
      </w:r>
    </w:p>
    <w:p w:rsidR="00784AA9" w:rsidRDefault="00784A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 ИХ ДОЛЖНОСТНЫМ ПОЛОЖЕНИЕМ ИЛИ В СВЯЗИ</w:t>
      </w:r>
    </w:p>
    <w:p w:rsidR="00784AA9" w:rsidRDefault="00784A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С ИСПОЛНЕНИЕМ ИМИ </w:t>
      </w:r>
      <w:proofErr w:type="gramStart"/>
      <w:r>
        <w:rPr>
          <w:rFonts w:ascii="Calibri" w:hAnsi="Calibri" w:cs="Calibri"/>
          <w:b/>
          <w:bCs/>
        </w:rPr>
        <w:t>СЛУЖЕБНЫХ</w:t>
      </w:r>
      <w:proofErr w:type="gramEnd"/>
      <w:r>
        <w:rPr>
          <w:rFonts w:ascii="Calibri" w:hAnsi="Calibri" w:cs="Calibri"/>
          <w:b/>
          <w:bCs/>
        </w:rPr>
        <w:t xml:space="preserve"> (ДОЛЖНОСТНЫХ)</w:t>
      </w:r>
    </w:p>
    <w:p w:rsidR="00784AA9" w:rsidRDefault="00784A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ОБЯЗАННОСТЕЙ, СДАЧИ И ОЦЕНКИ ПОДАРКА,</w:t>
      </w:r>
    </w:p>
    <w:p w:rsidR="00784AA9" w:rsidRDefault="00784A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РЕАЛИЗАЦИИ (ВЫКУПА) И ЗАЧИСЛЕНИЯ СРЕДСТВ,</w:t>
      </w:r>
    </w:p>
    <w:p w:rsidR="00784AA9" w:rsidRDefault="00784AA9">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ВЫРУЧЕННЫХ</w:t>
      </w:r>
      <w:proofErr w:type="gramEnd"/>
      <w:r>
        <w:rPr>
          <w:rFonts w:ascii="Calibri" w:hAnsi="Calibri" w:cs="Calibri"/>
          <w:b/>
          <w:bCs/>
        </w:rPr>
        <w:t xml:space="preserve"> ОТ ЕГО РЕАЛИЗАЦИИ</w:t>
      </w:r>
    </w:p>
    <w:p w:rsidR="00784AA9" w:rsidRDefault="00784AA9">
      <w:pPr>
        <w:widowControl w:val="0"/>
        <w:autoSpaceDE w:val="0"/>
        <w:autoSpaceDN w:val="0"/>
        <w:adjustRightInd w:val="0"/>
        <w:spacing w:after="0" w:line="240" w:lineRule="auto"/>
        <w:jc w:val="center"/>
        <w:rPr>
          <w:rFonts w:ascii="Calibri" w:hAnsi="Calibri" w:cs="Calibri"/>
        </w:rPr>
      </w:pPr>
    </w:p>
    <w:p w:rsidR="00784AA9" w:rsidRDefault="00784A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4" w:history="1">
        <w:r>
          <w:rPr>
            <w:rFonts w:ascii="Calibri" w:hAnsi="Calibri" w:cs="Calibri"/>
            <w:color w:val="0000FF"/>
          </w:rPr>
          <w:t>подпунктом "а" пункта 4</w:t>
        </w:r>
      </w:hyperlink>
      <w:r>
        <w:rPr>
          <w:rFonts w:ascii="Calibri" w:hAnsi="Calibri" w:cs="Calibri"/>
        </w:rPr>
        <w:t xml:space="preserve"> Национального плана противодействия коррупции на 2012 - 2013 годы, утвержденного Указом Президента Российской Федерации от 13 марта 2012 г. N 297 "О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 постановляю:</w:t>
      </w:r>
    </w:p>
    <w:p w:rsidR="00784AA9" w:rsidRDefault="00784A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прилагаемое </w:t>
      </w:r>
      <w:hyperlink w:anchor="Par37" w:history="1">
        <w:r>
          <w:rPr>
            <w:rFonts w:ascii="Calibri" w:hAnsi="Calibri" w:cs="Calibri"/>
            <w:color w:val="0000FF"/>
          </w:rPr>
          <w:t>Положение</w:t>
        </w:r>
      </w:hyperlink>
      <w:r>
        <w:rPr>
          <w:rFonts w:ascii="Calibri" w:hAnsi="Calibri" w:cs="Calibri"/>
        </w:rPr>
        <w:t xml:space="preserve"> о порядке сообщения отдельными категориями лиц о получении ими подарка в связи с их должностным положением или в связи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784AA9" w:rsidRDefault="00784A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Установить, что органы государственной власти Брянской области осуществляют прием подарков, полученных лицами, замещающими государственные должности Брянской области, и государственными гражданскими служащими Брянской области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решение о реализации указанных подарков.</w:t>
      </w:r>
    </w:p>
    <w:p w:rsidR="00784AA9" w:rsidRDefault="00784A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Контроль за</w:t>
      </w:r>
      <w:proofErr w:type="gramEnd"/>
      <w:r>
        <w:rPr>
          <w:rFonts w:ascii="Calibri" w:hAnsi="Calibri" w:cs="Calibri"/>
        </w:rPr>
        <w:t xml:space="preserve"> исполнением настоящего Указа возложить на заместителей Губернатора Брянской области Тимохина И.П., Климова М.В.</w:t>
      </w:r>
    </w:p>
    <w:p w:rsidR="00784AA9" w:rsidRDefault="00784AA9">
      <w:pPr>
        <w:widowControl w:val="0"/>
        <w:autoSpaceDE w:val="0"/>
        <w:autoSpaceDN w:val="0"/>
        <w:adjustRightInd w:val="0"/>
        <w:spacing w:after="0" w:line="240" w:lineRule="auto"/>
        <w:ind w:firstLine="540"/>
        <w:jc w:val="both"/>
        <w:rPr>
          <w:rFonts w:ascii="Calibri" w:hAnsi="Calibri" w:cs="Calibri"/>
        </w:rPr>
      </w:pPr>
    </w:p>
    <w:p w:rsidR="00784AA9" w:rsidRDefault="00784AA9">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w:t>
      </w:r>
    </w:p>
    <w:p w:rsidR="00784AA9" w:rsidRDefault="00784AA9">
      <w:pPr>
        <w:widowControl w:val="0"/>
        <w:autoSpaceDE w:val="0"/>
        <w:autoSpaceDN w:val="0"/>
        <w:adjustRightInd w:val="0"/>
        <w:spacing w:after="0" w:line="240" w:lineRule="auto"/>
        <w:jc w:val="right"/>
        <w:rPr>
          <w:rFonts w:ascii="Calibri" w:hAnsi="Calibri" w:cs="Calibri"/>
        </w:rPr>
      </w:pPr>
      <w:r>
        <w:rPr>
          <w:rFonts w:ascii="Calibri" w:hAnsi="Calibri" w:cs="Calibri"/>
        </w:rPr>
        <w:t>Н.В.ДЕНИН</w:t>
      </w:r>
    </w:p>
    <w:p w:rsidR="00784AA9" w:rsidRDefault="00784AA9">
      <w:pPr>
        <w:widowControl w:val="0"/>
        <w:autoSpaceDE w:val="0"/>
        <w:autoSpaceDN w:val="0"/>
        <w:adjustRightInd w:val="0"/>
        <w:spacing w:after="0" w:line="240" w:lineRule="auto"/>
        <w:jc w:val="both"/>
        <w:rPr>
          <w:rFonts w:ascii="Calibri" w:hAnsi="Calibri" w:cs="Calibri"/>
        </w:rPr>
      </w:pPr>
      <w:r>
        <w:rPr>
          <w:rFonts w:ascii="Calibri" w:hAnsi="Calibri" w:cs="Calibri"/>
        </w:rPr>
        <w:t>г. Брянск</w:t>
      </w:r>
    </w:p>
    <w:p w:rsidR="00784AA9" w:rsidRDefault="00784AA9">
      <w:pPr>
        <w:widowControl w:val="0"/>
        <w:autoSpaceDE w:val="0"/>
        <w:autoSpaceDN w:val="0"/>
        <w:adjustRightInd w:val="0"/>
        <w:spacing w:after="0" w:line="240" w:lineRule="auto"/>
        <w:jc w:val="both"/>
        <w:rPr>
          <w:rFonts w:ascii="Calibri" w:hAnsi="Calibri" w:cs="Calibri"/>
        </w:rPr>
      </w:pPr>
      <w:r>
        <w:rPr>
          <w:rFonts w:ascii="Calibri" w:hAnsi="Calibri" w:cs="Calibri"/>
        </w:rPr>
        <w:t>16 декабря 2013 года</w:t>
      </w:r>
    </w:p>
    <w:p w:rsidR="00784AA9" w:rsidRDefault="00784AA9">
      <w:pPr>
        <w:widowControl w:val="0"/>
        <w:autoSpaceDE w:val="0"/>
        <w:autoSpaceDN w:val="0"/>
        <w:adjustRightInd w:val="0"/>
        <w:spacing w:after="0" w:line="240" w:lineRule="auto"/>
        <w:jc w:val="both"/>
        <w:rPr>
          <w:rFonts w:ascii="Calibri" w:hAnsi="Calibri" w:cs="Calibri"/>
        </w:rPr>
      </w:pPr>
      <w:r>
        <w:rPr>
          <w:rFonts w:ascii="Calibri" w:hAnsi="Calibri" w:cs="Calibri"/>
        </w:rPr>
        <w:t>N 608</w:t>
      </w:r>
    </w:p>
    <w:p w:rsidR="00784AA9" w:rsidRDefault="00784AA9">
      <w:pPr>
        <w:widowControl w:val="0"/>
        <w:autoSpaceDE w:val="0"/>
        <w:autoSpaceDN w:val="0"/>
        <w:adjustRightInd w:val="0"/>
        <w:spacing w:after="0" w:line="240" w:lineRule="auto"/>
        <w:jc w:val="right"/>
        <w:rPr>
          <w:rFonts w:ascii="Calibri" w:hAnsi="Calibri" w:cs="Calibri"/>
        </w:rPr>
      </w:pPr>
    </w:p>
    <w:p w:rsidR="00784AA9" w:rsidRDefault="00784AA9">
      <w:pPr>
        <w:widowControl w:val="0"/>
        <w:autoSpaceDE w:val="0"/>
        <w:autoSpaceDN w:val="0"/>
        <w:adjustRightInd w:val="0"/>
        <w:spacing w:after="0" w:line="240" w:lineRule="auto"/>
        <w:jc w:val="right"/>
        <w:rPr>
          <w:rFonts w:ascii="Calibri" w:hAnsi="Calibri" w:cs="Calibri"/>
        </w:rPr>
      </w:pPr>
    </w:p>
    <w:p w:rsidR="00784AA9" w:rsidRDefault="00784AA9">
      <w:pPr>
        <w:widowControl w:val="0"/>
        <w:autoSpaceDE w:val="0"/>
        <w:autoSpaceDN w:val="0"/>
        <w:adjustRightInd w:val="0"/>
        <w:spacing w:after="0" w:line="240" w:lineRule="auto"/>
        <w:jc w:val="right"/>
        <w:rPr>
          <w:rFonts w:ascii="Calibri" w:hAnsi="Calibri" w:cs="Calibri"/>
        </w:rPr>
      </w:pPr>
    </w:p>
    <w:p w:rsidR="00784AA9" w:rsidRDefault="00784AA9">
      <w:pPr>
        <w:widowControl w:val="0"/>
        <w:autoSpaceDE w:val="0"/>
        <w:autoSpaceDN w:val="0"/>
        <w:adjustRightInd w:val="0"/>
        <w:spacing w:after="0" w:line="240" w:lineRule="auto"/>
        <w:jc w:val="right"/>
        <w:rPr>
          <w:rFonts w:ascii="Calibri" w:hAnsi="Calibri" w:cs="Calibri"/>
        </w:rPr>
      </w:pPr>
    </w:p>
    <w:p w:rsidR="00784AA9" w:rsidRDefault="00784AA9">
      <w:pPr>
        <w:widowControl w:val="0"/>
        <w:autoSpaceDE w:val="0"/>
        <w:autoSpaceDN w:val="0"/>
        <w:adjustRightInd w:val="0"/>
        <w:spacing w:after="0" w:line="240" w:lineRule="auto"/>
        <w:jc w:val="right"/>
        <w:rPr>
          <w:rFonts w:ascii="Calibri" w:hAnsi="Calibri" w:cs="Calibri"/>
        </w:rPr>
      </w:pPr>
    </w:p>
    <w:p w:rsidR="00784AA9" w:rsidRDefault="00784AA9">
      <w:pPr>
        <w:widowControl w:val="0"/>
        <w:autoSpaceDE w:val="0"/>
        <w:autoSpaceDN w:val="0"/>
        <w:adjustRightInd w:val="0"/>
        <w:spacing w:after="0" w:line="240" w:lineRule="auto"/>
        <w:jc w:val="right"/>
        <w:outlineLvl w:val="0"/>
        <w:rPr>
          <w:rFonts w:ascii="Calibri" w:hAnsi="Calibri" w:cs="Calibri"/>
        </w:rPr>
      </w:pPr>
      <w:bookmarkStart w:id="1" w:name="Par31"/>
      <w:bookmarkEnd w:id="1"/>
      <w:r>
        <w:rPr>
          <w:rFonts w:ascii="Calibri" w:hAnsi="Calibri" w:cs="Calibri"/>
        </w:rPr>
        <w:t>Утверждено</w:t>
      </w:r>
    </w:p>
    <w:p w:rsidR="00784AA9" w:rsidRDefault="00784AA9">
      <w:pPr>
        <w:widowControl w:val="0"/>
        <w:autoSpaceDE w:val="0"/>
        <w:autoSpaceDN w:val="0"/>
        <w:adjustRightInd w:val="0"/>
        <w:spacing w:after="0" w:line="240" w:lineRule="auto"/>
        <w:jc w:val="right"/>
        <w:rPr>
          <w:rFonts w:ascii="Calibri" w:hAnsi="Calibri" w:cs="Calibri"/>
        </w:rPr>
      </w:pPr>
      <w:r>
        <w:rPr>
          <w:rFonts w:ascii="Calibri" w:hAnsi="Calibri" w:cs="Calibri"/>
        </w:rPr>
        <w:t>Указом</w:t>
      </w:r>
    </w:p>
    <w:p w:rsidR="00784AA9" w:rsidRDefault="00784AA9">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Губернатора</w:t>
      </w:r>
    </w:p>
    <w:p w:rsidR="00784AA9" w:rsidRDefault="00784AA9">
      <w:pPr>
        <w:widowControl w:val="0"/>
        <w:autoSpaceDE w:val="0"/>
        <w:autoSpaceDN w:val="0"/>
        <w:adjustRightInd w:val="0"/>
        <w:spacing w:after="0" w:line="240" w:lineRule="auto"/>
        <w:jc w:val="right"/>
        <w:rPr>
          <w:rFonts w:ascii="Calibri" w:hAnsi="Calibri" w:cs="Calibri"/>
        </w:rPr>
      </w:pPr>
      <w:r>
        <w:rPr>
          <w:rFonts w:ascii="Calibri" w:hAnsi="Calibri" w:cs="Calibri"/>
        </w:rPr>
        <w:t>Брянской области</w:t>
      </w:r>
    </w:p>
    <w:p w:rsidR="00784AA9" w:rsidRDefault="00784AA9">
      <w:pPr>
        <w:widowControl w:val="0"/>
        <w:autoSpaceDE w:val="0"/>
        <w:autoSpaceDN w:val="0"/>
        <w:adjustRightInd w:val="0"/>
        <w:spacing w:after="0" w:line="240" w:lineRule="auto"/>
        <w:jc w:val="right"/>
        <w:rPr>
          <w:rFonts w:ascii="Calibri" w:hAnsi="Calibri" w:cs="Calibri"/>
        </w:rPr>
      </w:pPr>
      <w:r>
        <w:rPr>
          <w:rFonts w:ascii="Calibri" w:hAnsi="Calibri" w:cs="Calibri"/>
        </w:rPr>
        <w:t>от 16 декабря 2013 г. N 608</w:t>
      </w:r>
    </w:p>
    <w:p w:rsidR="00784AA9" w:rsidRDefault="00784AA9">
      <w:pPr>
        <w:widowControl w:val="0"/>
        <w:autoSpaceDE w:val="0"/>
        <w:autoSpaceDN w:val="0"/>
        <w:adjustRightInd w:val="0"/>
        <w:spacing w:after="0" w:line="240" w:lineRule="auto"/>
        <w:jc w:val="right"/>
        <w:rPr>
          <w:rFonts w:ascii="Calibri" w:hAnsi="Calibri" w:cs="Calibri"/>
        </w:rPr>
      </w:pPr>
    </w:p>
    <w:p w:rsidR="00784AA9" w:rsidRDefault="00784AA9">
      <w:pPr>
        <w:widowControl w:val="0"/>
        <w:autoSpaceDE w:val="0"/>
        <w:autoSpaceDN w:val="0"/>
        <w:adjustRightInd w:val="0"/>
        <w:spacing w:after="0" w:line="240" w:lineRule="auto"/>
        <w:jc w:val="center"/>
        <w:rPr>
          <w:rFonts w:ascii="Calibri" w:hAnsi="Calibri" w:cs="Calibri"/>
          <w:b/>
          <w:bCs/>
        </w:rPr>
      </w:pPr>
      <w:bookmarkStart w:id="2" w:name="Par37"/>
      <w:bookmarkEnd w:id="2"/>
      <w:r>
        <w:rPr>
          <w:rFonts w:ascii="Calibri" w:hAnsi="Calibri" w:cs="Calibri"/>
          <w:b/>
          <w:bCs/>
        </w:rPr>
        <w:t>ПОЛОЖЕНИЕ</w:t>
      </w:r>
    </w:p>
    <w:p w:rsidR="00784AA9" w:rsidRDefault="00784A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 сообщения отдельными категориями</w:t>
      </w:r>
    </w:p>
    <w:p w:rsidR="00784AA9" w:rsidRDefault="00784A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лиц о получении ими подарка в связи</w:t>
      </w:r>
    </w:p>
    <w:p w:rsidR="00784AA9" w:rsidRDefault="00784A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 их должностным положением или в связи</w:t>
      </w:r>
    </w:p>
    <w:p w:rsidR="00784AA9" w:rsidRDefault="00784A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с исполнением ими </w:t>
      </w:r>
      <w:proofErr w:type="gramStart"/>
      <w:r>
        <w:rPr>
          <w:rFonts w:ascii="Calibri" w:hAnsi="Calibri" w:cs="Calibri"/>
          <w:b/>
          <w:bCs/>
        </w:rPr>
        <w:t>служебных</w:t>
      </w:r>
      <w:proofErr w:type="gramEnd"/>
      <w:r>
        <w:rPr>
          <w:rFonts w:ascii="Calibri" w:hAnsi="Calibri" w:cs="Calibri"/>
          <w:b/>
          <w:bCs/>
        </w:rPr>
        <w:t xml:space="preserve"> (должностных)</w:t>
      </w:r>
    </w:p>
    <w:p w:rsidR="00784AA9" w:rsidRDefault="00784A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обязанностей, сдачи и оценки подарка,</w:t>
      </w:r>
    </w:p>
    <w:p w:rsidR="00784AA9" w:rsidRDefault="00784A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реализации (выкупа) и зачисления средств,</w:t>
      </w:r>
    </w:p>
    <w:p w:rsidR="00784AA9" w:rsidRDefault="00784AA9">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вырученных</w:t>
      </w:r>
      <w:proofErr w:type="gramEnd"/>
      <w:r>
        <w:rPr>
          <w:rFonts w:ascii="Calibri" w:hAnsi="Calibri" w:cs="Calibri"/>
          <w:b/>
          <w:bCs/>
        </w:rPr>
        <w:t xml:space="preserve"> от его реализации</w:t>
      </w:r>
    </w:p>
    <w:p w:rsidR="00784AA9" w:rsidRDefault="00784AA9">
      <w:pPr>
        <w:widowControl w:val="0"/>
        <w:autoSpaceDE w:val="0"/>
        <w:autoSpaceDN w:val="0"/>
        <w:adjustRightInd w:val="0"/>
        <w:spacing w:after="0" w:line="240" w:lineRule="auto"/>
        <w:jc w:val="center"/>
        <w:rPr>
          <w:rFonts w:ascii="Calibri" w:hAnsi="Calibri" w:cs="Calibri"/>
        </w:rPr>
      </w:pPr>
    </w:p>
    <w:p w:rsidR="00784AA9" w:rsidRDefault="00784A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Настоящее Положение определяет порядок сообщения лицами, замещающими государственные должности Брянской области, государственными гражданскими служащими Брянской области о получении ими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roofErr w:type="gramEnd"/>
    </w:p>
    <w:p w:rsidR="00784AA9" w:rsidRDefault="00784A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целей настоящего Положения используемые понятия означают следующее:</w:t>
      </w:r>
    </w:p>
    <w:p w:rsidR="00784AA9" w:rsidRDefault="00784A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"подарок" - подарок, полученный в связи с протокольными мероприятиями, служебными командировками и другими официальными мероприятиями лицом, замещающим государственную должность Брянской области, государственным гражданским служащим Брянской области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w:t>
      </w:r>
    </w:p>
    <w:p w:rsidR="00784AA9" w:rsidRDefault="00784AA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"получение подарка в связи с должностным положением или в связи с исполнением служебных (должностных) обязанностей" - получение лицом, замещающим государственную должность, государственным гражданским служащим Брянской области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w:t>
      </w:r>
      <w:proofErr w:type="gramEnd"/>
      <w:r>
        <w:rPr>
          <w:rFonts w:ascii="Calibri" w:hAnsi="Calibri" w:cs="Calibri"/>
        </w:rPr>
        <w:t xml:space="preserve"> актами, определяющими особенности правового положения и специфику профессиональной служебной и трудовой деятельности указанных лиц.</w:t>
      </w:r>
    </w:p>
    <w:p w:rsidR="00784AA9" w:rsidRDefault="00784A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признаются подарком:</w:t>
      </w:r>
    </w:p>
    <w:p w:rsidR="00784AA9" w:rsidRDefault="00784AA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канцелярские принадлежности (за исключением ювелирных изделий, изделий золотых или серебряных дел мастеров и их части из драгоценных металлов или металлов, плакированных драгоценными металлами, изделий из природного или культивированного жемчуга, драгоценных или полудрагоценных камней),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определенных в должностном</w:t>
      </w:r>
      <w:proofErr w:type="gramEnd"/>
      <w:r>
        <w:rPr>
          <w:rFonts w:ascii="Calibri" w:hAnsi="Calibri" w:cs="Calibri"/>
        </w:rPr>
        <w:t xml:space="preserve"> </w:t>
      </w:r>
      <w:proofErr w:type="gramStart"/>
      <w:r>
        <w:rPr>
          <w:rFonts w:ascii="Calibri" w:hAnsi="Calibri" w:cs="Calibri"/>
        </w:rPr>
        <w:t>регламенте</w:t>
      </w:r>
      <w:proofErr w:type="gramEnd"/>
      <w:r>
        <w:rPr>
          <w:rFonts w:ascii="Calibri" w:hAnsi="Calibri" w:cs="Calibri"/>
        </w:rPr>
        <w:t xml:space="preserve"> (должностной инструкции);</w:t>
      </w:r>
    </w:p>
    <w:p w:rsidR="00784AA9" w:rsidRDefault="00784A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цветы открытого и закрытого грунта (срезанные и в горшках);</w:t>
      </w:r>
    </w:p>
    <w:p w:rsidR="00784AA9" w:rsidRDefault="00784A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ценные подарки, которые вручены в качестве поощрения (награды) лицам, замещающим государственные должности Брянской области, государственным гражданским служащим Брянской области от имени государственного органа, в котором он осуществляет служебную деятельность, проходит государственную гражданскую службу, либо от имени вышестоящего государственного органа.</w:t>
      </w:r>
    </w:p>
    <w:p w:rsidR="00784AA9" w:rsidRDefault="00784A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Лица, замещающие государственные должности Брянской области, государственные гражданские служащие Брянской области не вправе получать не предусмотренные законодательством Российской Федерации подарки от физических (юридических) лиц в связи с их должностным положением или исполнением ими служебных (должностных) обязанностей.</w:t>
      </w:r>
    </w:p>
    <w:p w:rsidR="00784AA9" w:rsidRDefault="00784A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Лица, замещающие государственные должности Брянской области, государственные гражданские служащие Брянской области обязаны в порядке, предусмотренном настоящим Положением, уведомлять обо всех случаях получения ими подарка в связи с их должностным положением или исполнением ими служебных (должностных) обязанностей государственный орган, в котором указанные лица проходят государственную службу или осуществляют трудовую деятельность.</w:t>
      </w:r>
    </w:p>
    <w:p w:rsidR="00784AA9" w:rsidRDefault="00784A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w:anchor="Par87" w:history="1">
        <w:proofErr w:type="gramStart"/>
        <w:r>
          <w:rPr>
            <w:rFonts w:ascii="Calibri" w:hAnsi="Calibri" w:cs="Calibri"/>
            <w:color w:val="0000FF"/>
          </w:rPr>
          <w:t>Уведомление</w:t>
        </w:r>
      </w:hyperlink>
      <w:r>
        <w:rPr>
          <w:rFonts w:ascii="Calibri" w:hAnsi="Calibri" w:cs="Calibri"/>
        </w:rPr>
        <w:t xml:space="preserve"> о получении подарка в связи с должностным положением или исполнением служебных (должностных) обязанностей (далее - уведомление), составленное согласно приложению к Положению, представляется не позднее 3 рабочих дней со дня получения подарка в уполномоченное структурное подразделение государственного органа Брянской области, в </w:t>
      </w:r>
      <w:r>
        <w:rPr>
          <w:rFonts w:ascii="Calibri" w:hAnsi="Calibri" w:cs="Calibri"/>
        </w:rPr>
        <w:lastRenderedPageBreak/>
        <w:t>котором лицо, замещающее государственную должность Брянской области, должность государственной гражданской службы Брянской области, проходит государственную службу или осуществляет трудовую деятельность</w:t>
      </w:r>
      <w:proofErr w:type="gramEnd"/>
      <w:r>
        <w:rPr>
          <w:rFonts w:ascii="Calibri" w:hAnsi="Calibri" w:cs="Calibri"/>
        </w:rPr>
        <w:t xml:space="preserve"> (далее - уполномоченное структурное подразделение).</w:t>
      </w:r>
    </w:p>
    <w:p w:rsidR="00784AA9" w:rsidRDefault="00784A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784AA9" w:rsidRDefault="00784A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(при их наличии), подтверждающие стоимость подарка (кассовый чек, товарный чек, иной документ об оплате (приобретении) подарка), прилагаются к уведомлению.</w:t>
      </w:r>
    </w:p>
    <w:p w:rsidR="00784AA9" w:rsidRDefault="00784A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Уведомление составляется в двух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органа, образованные в соответствии с законодательством о бухгалтерском учете (далее - комиссия).</w:t>
      </w:r>
    </w:p>
    <w:p w:rsidR="00784AA9" w:rsidRDefault="00784A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Подарок, стоимость которого подтверждается прилагаемыми к нему документами и превышает 3 тыс. рублей либо стоимость которого получившему его лицу, замещающему должность государственной гражданской службы Брянской области, неизвестна, сдается ответственному лицу уполномоченного структурного подразделения,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roofErr w:type="gramEnd"/>
    </w:p>
    <w:p w:rsidR="00784AA9" w:rsidRDefault="00784A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Подарок, полученный лицом, замещающим государственную должность Брянской области, независимо от его стоимости подлежит передаче им в порядке, предусмотренном настоящим пунктом.</w:t>
      </w:r>
    </w:p>
    <w:p w:rsidR="00784AA9" w:rsidRDefault="00784AA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До передачи подарка по акту приема-передачи ответственность в соответствии с законодательством Российской Федерации за утрату</w:t>
      </w:r>
      <w:proofErr w:type="gramEnd"/>
      <w:r>
        <w:rPr>
          <w:rFonts w:ascii="Calibri" w:hAnsi="Calibri" w:cs="Calibri"/>
        </w:rPr>
        <w:t xml:space="preserve"> или повреждение подарка несут лица, замещающие государственные должности Брянской области, должности государственной гражданской службы Брянской области, получившие подарок.</w:t>
      </w:r>
    </w:p>
    <w:p w:rsidR="00784AA9" w:rsidRDefault="00784A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цены, действующей на дату принятия к учету подарка, или цены на аналогичную материальную ценность в сопоставимых условиях, в том числе с привлечением при необходимости комиссии. Сведения о действующей рыночной цене должны быть подтверждены документально, а при невозможности документального подтверждения - экспертным путем. В случае если стоимость подарка не превышает 3 тыс. рублей, он возвращается сдавшему его лицу по акту приема-передачи.</w:t>
      </w:r>
    </w:p>
    <w:p w:rsidR="00784AA9" w:rsidRDefault="00784AA9">
      <w:pPr>
        <w:widowControl w:val="0"/>
        <w:autoSpaceDE w:val="0"/>
        <w:autoSpaceDN w:val="0"/>
        <w:adjustRightInd w:val="0"/>
        <w:spacing w:after="0" w:line="240" w:lineRule="auto"/>
        <w:ind w:firstLine="540"/>
        <w:jc w:val="both"/>
        <w:rPr>
          <w:rFonts w:ascii="Calibri" w:hAnsi="Calibri" w:cs="Calibri"/>
        </w:rPr>
      </w:pPr>
      <w:bookmarkStart w:id="3" w:name="Par64"/>
      <w:bookmarkEnd w:id="3"/>
      <w:r>
        <w:rPr>
          <w:rFonts w:ascii="Calibri" w:hAnsi="Calibri" w:cs="Calibri"/>
        </w:rPr>
        <w:t>В случае отказа от сданного подарка, стоимость которого была неизвестна, а по результатам оценки составила менее 3 тыс. рублей, данный подарок подлежит включению в соответствующий реестр государственного имущества Брянской области.</w:t>
      </w:r>
    </w:p>
    <w:p w:rsidR="00784AA9" w:rsidRDefault="00784A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Уполномоченное структурное подразделение обеспечивает включение в установленном порядке принятого к бухгалтерскому учету подарка, стоимость которого превышает 3 тыс. рублей, а также подарка, указанного в </w:t>
      </w:r>
      <w:hyperlink w:anchor="Par64" w:history="1">
        <w:r>
          <w:rPr>
            <w:rFonts w:ascii="Calibri" w:hAnsi="Calibri" w:cs="Calibri"/>
            <w:color w:val="0000FF"/>
          </w:rPr>
          <w:t>абзаце втором пункта 8</w:t>
        </w:r>
      </w:hyperlink>
      <w:r>
        <w:rPr>
          <w:rFonts w:ascii="Calibri" w:hAnsi="Calibri" w:cs="Calibri"/>
        </w:rPr>
        <w:t xml:space="preserve"> настоящего Положения, в соответствующий реестр государственного имущества Брянской области.</w:t>
      </w:r>
    </w:p>
    <w:p w:rsidR="00784AA9" w:rsidRDefault="00784AA9">
      <w:pPr>
        <w:widowControl w:val="0"/>
        <w:autoSpaceDE w:val="0"/>
        <w:autoSpaceDN w:val="0"/>
        <w:adjustRightInd w:val="0"/>
        <w:spacing w:after="0" w:line="240" w:lineRule="auto"/>
        <w:ind w:firstLine="540"/>
        <w:jc w:val="both"/>
        <w:rPr>
          <w:rFonts w:ascii="Calibri" w:hAnsi="Calibri" w:cs="Calibri"/>
        </w:rPr>
      </w:pPr>
      <w:bookmarkStart w:id="4" w:name="Par66"/>
      <w:bookmarkEnd w:id="4"/>
      <w:r>
        <w:rPr>
          <w:rFonts w:ascii="Calibri" w:hAnsi="Calibri" w:cs="Calibri"/>
        </w:rPr>
        <w:t>10. Лицо, замещающее государственную должность Брянской области, должность государственной гражданской службы Брянской области, сдавшее подарок, может его выкупить в случае, если не позднее двух месяцев со дня сдачи подарка направит соответствующее заявление на имя представителя нанимателя.</w:t>
      </w:r>
    </w:p>
    <w:p w:rsidR="00784AA9" w:rsidRDefault="00784AA9">
      <w:pPr>
        <w:widowControl w:val="0"/>
        <w:autoSpaceDE w:val="0"/>
        <w:autoSpaceDN w:val="0"/>
        <w:adjustRightInd w:val="0"/>
        <w:spacing w:after="0" w:line="240" w:lineRule="auto"/>
        <w:ind w:firstLine="540"/>
        <w:jc w:val="both"/>
        <w:rPr>
          <w:rFonts w:ascii="Calibri" w:hAnsi="Calibri" w:cs="Calibri"/>
        </w:rPr>
      </w:pPr>
      <w:bookmarkStart w:id="5" w:name="Par67"/>
      <w:bookmarkEnd w:id="5"/>
      <w:r>
        <w:rPr>
          <w:rFonts w:ascii="Calibri" w:hAnsi="Calibri" w:cs="Calibri"/>
        </w:rPr>
        <w:t xml:space="preserve">11. </w:t>
      </w:r>
      <w:proofErr w:type="gramStart"/>
      <w:r>
        <w:rPr>
          <w:rFonts w:ascii="Calibri" w:hAnsi="Calibri" w:cs="Calibri"/>
        </w:rPr>
        <w:t xml:space="preserve">Уполномоченное структурное подразделение в течение 3 месяцев со дня поступления заявления, указанного в </w:t>
      </w:r>
      <w:hyperlink w:anchor="Par66" w:history="1">
        <w:r>
          <w:rPr>
            <w:rFonts w:ascii="Calibri" w:hAnsi="Calibri" w:cs="Calibri"/>
            <w:color w:val="0000FF"/>
          </w:rPr>
          <w:t>пункте 10</w:t>
        </w:r>
      </w:hyperlink>
      <w:r>
        <w:rPr>
          <w:rFonts w:ascii="Calibri" w:hAnsi="Calibri" w:cs="Calibri"/>
        </w:rPr>
        <w:t xml:space="preserve"> настоящего Положения, организует оценку рыночной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784AA9" w:rsidRDefault="00784A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Подарок, в отношении которого не поступило заявление, указанное в </w:t>
      </w:r>
      <w:hyperlink w:anchor="Par66" w:history="1">
        <w:r>
          <w:rPr>
            <w:rFonts w:ascii="Calibri" w:hAnsi="Calibri" w:cs="Calibri"/>
            <w:color w:val="0000FF"/>
          </w:rPr>
          <w:t>пункте 10</w:t>
        </w:r>
      </w:hyperlink>
      <w:r>
        <w:rPr>
          <w:rFonts w:ascii="Calibri" w:hAnsi="Calibri" w:cs="Calibri"/>
        </w:rPr>
        <w:t xml:space="preserve"> настоящего Положения, может использоваться государственным органом Брянской области с учетом заключения комиссии о целесообразности использования подарка для обеспечения деятельности государственного органа Брянской области.</w:t>
      </w:r>
    </w:p>
    <w:p w:rsidR="00784AA9" w:rsidRDefault="00784AA9">
      <w:pPr>
        <w:widowControl w:val="0"/>
        <w:autoSpaceDE w:val="0"/>
        <w:autoSpaceDN w:val="0"/>
        <w:adjustRightInd w:val="0"/>
        <w:spacing w:after="0" w:line="240" w:lineRule="auto"/>
        <w:ind w:firstLine="540"/>
        <w:jc w:val="both"/>
        <w:rPr>
          <w:rFonts w:ascii="Calibri" w:hAnsi="Calibri" w:cs="Calibri"/>
        </w:rPr>
      </w:pPr>
      <w:bookmarkStart w:id="6" w:name="Par69"/>
      <w:bookmarkEnd w:id="6"/>
      <w:r>
        <w:rPr>
          <w:rFonts w:ascii="Calibri" w:hAnsi="Calibri" w:cs="Calibri"/>
        </w:rPr>
        <w:t xml:space="preserve">13. В случае нецелесообразности использования подарка руководителем государственного </w:t>
      </w:r>
      <w:r>
        <w:rPr>
          <w:rFonts w:ascii="Calibri" w:hAnsi="Calibri" w:cs="Calibri"/>
        </w:rPr>
        <w:lastRenderedPageBreak/>
        <w:t>органа Брянской области принимается решение о реализации подарка и проведении оценки его стоимости для реализации (выкупа), осуществляемой уполномоченными государственными органами Брянской области посредством проведения торгов в порядке, предусмотренном законодательством Российской Федерации,</w:t>
      </w:r>
    </w:p>
    <w:p w:rsidR="00784AA9" w:rsidRDefault="00784A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Оценка подарка для целей реализации (выкупа), предусмотренная </w:t>
      </w:r>
      <w:hyperlink w:anchor="Par67" w:history="1">
        <w:r>
          <w:rPr>
            <w:rFonts w:ascii="Calibri" w:hAnsi="Calibri" w:cs="Calibri"/>
            <w:color w:val="0000FF"/>
          </w:rPr>
          <w:t>пунктами 11</w:t>
        </w:r>
      </w:hyperlink>
      <w:r>
        <w:rPr>
          <w:rFonts w:ascii="Calibri" w:hAnsi="Calibri" w:cs="Calibri"/>
        </w:rPr>
        <w:t xml:space="preserve">, </w:t>
      </w:r>
      <w:hyperlink w:anchor="Par69" w:history="1">
        <w:r>
          <w:rPr>
            <w:rFonts w:ascii="Calibri" w:hAnsi="Calibri" w:cs="Calibri"/>
            <w:color w:val="0000FF"/>
          </w:rPr>
          <w:t>13</w:t>
        </w:r>
      </w:hyperlink>
      <w:r>
        <w:rPr>
          <w:rFonts w:ascii="Calibri" w:hAnsi="Calibri" w:cs="Calibri"/>
        </w:rPr>
        <w:t xml:space="preserve">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784AA9" w:rsidRDefault="00784A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случае если подарок не выкуплен или не реализован, руководителем государственного органа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784AA9" w:rsidRDefault="00784A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784AA9" w:rsidRDefault="00784AA9">
      <w:pPr>
        <w:widowControl w:val="0"/>
        <w:autoSpaceDE w:val="0"/>
        <w:autoSpaceDN w:val="0"/>
        <w:adjustRightInd w:val="0"/>
        <w:spacing w:after="0" w:line="240" w:lineRule="auto"/>
        <w:jc w:val="right"/>
        <w:rPr>
          <w:rFonts w:ascii="Calibri" w:hAnsi="Calibri" w:cs="Calibri"/>
        </w:rPr>
      </w:pPr>
    </w:p>
    <w:p w:rsidR="00784AA9" w:rsidRDefault="00784AA9">
      <w:pPr>
        <w:widowControl w:val="0"/>
        <w:autoSpaceDE w:val="0"/>
        <w:autoSpaceDN w:val="0"/>
        <w:adjustRightInd w:val="0"/>
        <w:spacing w:after="0" w:line="240" w:lineRule="auto"/>
        <w:jc w:val="right"/>
        <w:rPr>
          <w:rFonts w:ascii="Calibri" w:hAnsi="Calibri" w:cs="Calibri"/>
        </w:rPr>
      </w:pPr>
    </w:p>
    <w:p w:rsidR="00784AA9" w:rsidRDefault="00784AA9">
      <w:pPr>
        <w:widowControl w:val="0"/>
        <w:autoSpaceDE w:val="0"/>
        <w:autoSpaceDN w:val="0"/>
        <w:adjustRightInd w:val="0"/>
        <w:spacing w:after="0" w:line="240" w:lineRule="auto"/>
        <w:jc w:val="right"/>
        <w:rPr>
          <w:rFonts w:ascii="Calibri" w:hAnsi="Calibri" w:cs="Calibri"/>
        </w:rPr>
      </w:pPr>
    </w:p>
    <w:p w:rsidR="00784AA9" w:rsidRDefault="00784AA9">
      <w:pPr>
        <w:widowControl w:val="0"/>
        <w:autoSpaceDE w:val="0"/>
        <w:autoSpaceDN w:val="0"/>
        <w:adjustRightInd w:val="0"/>
        <w:spacing w:after="0" w:line="240" w:lineRule="auto"/>
        <w:jc w:val="right"/>
        <w:rPr>
          <w:rFonts w:ascii="Calibri" w:hAnsi="Calibri" w:cs="Calibri"/>
        </w:rPr>
      </w:pPr>
    </w:p>
    <w:p w:rsidR="00784AA9" w:rsidRDefault="00784AA9">
      <w:pPr>
        <w:widowControl w:val="0"/>
        <w:autoSpaceDE w:val="0"/>
        <w:autoSpaceDN w:val="0"/>
        <w:adjustRightInd w:val="0"/>
        <w:spacing w:after="0" w:line="240" w:lineRule="auto"/>
        <w:jc w:val="right"/>
        <w:rPr>
          <w:rFonts w:ascii="Calibri" w:hAnsi="Calibri" w:cs="Calibri"/>
        </w:rPr>
      </w:pPr>
    </w:p>
    <w:p w:rsidR="00784AA9" w:rsidRDefault="00784AA9">
      <w:pPr>
        <w:widowControl w:val="0"/>
        <w:autoSpaceDE w:val="0"/>
        <w:autoSpaceDN w:val="0"/>
        <w:adjustRightInd w:val="0"/>
        <w:spacing w:after="0" w:line="240" w:lineRule="auto"/>
        <w:jc w:val="right"/>
        <w:outlineLvl w:val="1"/>
        <w:rPr>
          <w:rFonts w:ascii="Calibri" w:hAnsi="Calibri" w:cs="Calibri"/>
        </w:rPr>
      </w:pPr>
      <w:bookmarkStart w:id="7" w:name="Par78"/>
      <w:bookmarkEnd w:id="7"/>
      <w:r>
        <w:rPr>
          <w:rFonts w:ascii="Calibri" w:hAnsi="Calibri" w:cs="Calibri"/>
        </w:rPr>
        <w:t>Приложение</w:t>
      </w:r>
    </w:p>
    <w:p w:rsidR="00784AA9" w:rsidRDefault="00784AA9">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к Положению о сообщении </w:t>
      </w:r>
      <w:proofErr w:type="gramStart"/>
      <w:r>
        <w:rPr>
          <w:rFonts w:ascii="Calibri" w:hAnsi="Calibri" w:cs="Calibri"/>
        </w:rPr>
        <w:t>отдельными</w:t>
      </w:r>
      <w:proofErr w:type="gramEnd"/>
    </w:p>
    <w:p w:rsidR="00784AA9" w:rsidRDefault="00784AA9">
      <w:pPr>
        <w:widowControl w:val="0"/>
        <w:autoSpaceDE w:val="0"/>
        <w:autoSpaceDN w:val="0"/>
        <w:adjustRightInd w:val="0"/>
        <w:spacing w:after="0" w:line="240" w:lineRule="auto"/>
        <w:jc w:val="right"/>
        <w:rPr>
          <w:rFonts w:ascii="Calibri" w:hAnsi="Calibri" w:cs="Calibri"/>
        </w:rPr>
      </w:pPr>
      <w:r>
        <w:rPr>
          <w:rFonts w:ascii="Calibri" w:hAnsi="Calibri" w:cs="Calibri"/>
        </w:rPr>
        <w:t>категориями лиц о получении подарка</w:t>
      </w:r>
    </w:p>
    <w:p w:rsidR="00784AA9" w:rsidRDefault="00784AA9">
      <w:pPr>
        <w:widowControl w:val="0"/>
        <w:autoSpaceDE w:val="0"/>
        <w:autoSpaceDN w:val="0"/>
        <w:adjustRightInd w:val="0"/>
        <w:spacing w:after="0" w:line="240" w:lineRule="auto"/>
        <w:jc w:val="right"/>
        <w:rPr>
          <w:rFonts w:ascii="Calibri" w:hAnsi="Calibri" w:cs="Calibri"/>
        </w:rPr>
      </w:pPr>
      <w:r>
        <w:rPr>
          <w:rFonts w:ascii="Calibri" w:hAnsi="Calibri" w:cs="Calibri"/>
        </w:rPr>
        <w:t>в связи с их должностным положением</w:t>
      </w:r>
    </w:p>
    <w:p w:rsidR="00784AA9" w:rsidRDefault="00784AA9">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или исполнением ими </w:t>
      </w:r>
      <w:proofErr w:type="gramStart"/>
      <w:r>
        <w:rPr>
          <w:rFonts w:ascii="Calibri" w:hAnsi="Calibri" w:cs="Calibri"/>
        </w:rPr>
        <w:t>служебных</w:t>
      </w:r>
      <w:proofErr w:type="gramEnd"/>
      <w:r>
        <w:rPr>
          <w:rFonts w:ascii="Calibri" w:hAnsi="Calibri" w:cs="Calibri"/>
        </w:rPr>
        <w:t xml:space="preserve"> (должностных)</w:t>
      </w:r>
    </w:p>
    <w:p w:rsidR="00784AA9" w:rsidRDefault="00784AA9">
      <w:pPr>
        <w:widowControl w:val="0"/>
        <w:autoSpaceDE w:val="0"/>
        <w:autoSpaceDN w:val="0"/>
        <w:adjustRightInd w:val="0"/>
        <w:spacing w:after="0" w:line="240" w:lineRule="auto"/>
        <w:jc w:val="right"/>
        <w:rPr>
          <w:rFonts w:ascii="Calibri" w:hAnsi="Calibri" w:cs="Calibri"/>
        </w:rPr>
      </w:pPr>
      <w:r>
        <w:rPr>
          <w:rFonts w:ascii="Calibri" w:hAnsi="Calibri" w:cs="Calibri"/>
        </w:rPr>
        <w:t>обязанностей, сдаче и оценке подарка,</w:t>
      </w:r>
    </w:p>
    <w:p w:rsidR="00784AA9" w:rsidRDefault="00784AA9">
      <w:pPr>
        <w:widowControl w:val="0"/>
        <w:autoSpaceDE w:val="0"/>
        <w:autoSpaceDN w:val="0"/>
        <w:adjustRightInd w:val="0"/>
        <w:spacing w:after="0" w:line="240" w:lineRule="auto"/>
        <w:jc w:val="right"/>
        <w:rPr>
          <w:rFonts w:ascii="Calibri" w:hAnsi="Calibri" w:cs="Calibri"/>
        </w:rPr>
      </w:pPr>
      <w:r>
        <w:rPr>
          <w:rFonts w:ascii="Calibri" w:hAnsi="Calibri" w:cs="Calibri"/>
        </w:rPr>
        <w:t>реализации (выкупе) и зачислении средств,</w:t>
      </w:r>
    </w:p>
    <w:p w:rsidR="00784AA9" w:rsidRDefault="00784AA9">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вырученных</w:t>
      </w:r>
      <w:proofErr w:type="gramEnd"/>
      <w:r>
        <w:rPr>
          <w:rFonts w:ascii="Calibri" w:hAnsi="Calibri" w:cs="Calibri"/>
        </w:rPr>
        <w:t xml:space="preserve"> от его реализации</w:t>
      </w:r>
    </w:p>
    <w:p w:rsidR="00784AA9" w:rsidRDefault="00784AA9">
      <w:pPr>
        <w:widowControl w:val="0"/>
        <w:autoSpaceDE w:val="0"/>
        <w:autoSpaceDN w:val="0"/>
        <w:adjustRightInd w:val="0"/>
        <w:spacing w:after="0" w:line="240" w:lineRule="auto"/>
        <w:jc w:val="right"/>
        <w:rPr>
          <w:rFonts w:ascii="Calibri" w:hAnsi="Calibri" w:cs="Calibri"/>
        </w:rPr>
        <w:sectPr w:rsidR="00784AA9" w:rsidSect="00881E15">
          <w:pgSz w:w="11906" w:h="16838"/>
          <w:pgMar w:top="1134" w:right="850" w:bottom="1134" w:left="1701" w:header="708" w:footer="708" w:gutter="0"/>
          <w:cols w:space="708"/>
          <w:docGrid w:linePitch="360"/>
        </w:sectPr>
      </w:pPr>
    </w:p>
    <w:p w:rsidR="00784AA9" w:rsidRDefault="00784AA9">
      <w:pPr>
        <w:widowControl w:val="0"/>
        <w:autoSpaceDE w:val="0"/>
        <w:autoSpaceDN w:val="0"/>
        <w:adjustRightInd w:val="0"/>
        <w:spacing w:after="0" w:line="240" w:lineRule="auto"/>
        <w:jc w:val="right"/>
        <w:rPr>
          <w:rFonts w:ascii="Calibri" w:hAnsi="Calibri" w:cs="Calibri"/>
        </w:rPr>
      </w:pPr>
    </w:p>
    <w:p w:rsidR="00784AA9" w:rsidRDefault="00784AA9">
      <w:pPr>
        <w:pStyle w:val="ConsPlusNonformat"/>
      </w:pPr>
      <w:bookmarkStart w:id="8" w:name="Par87"/>
      <w:bookmarkEnd w:id="8"/>
      <w:r>
        <w:t xml:space="preserve">                 Уведомление о получении подарка</w:t>
      </w:r>
    </w:p>
    <w:p w:rsidR="00784AA9" w:rsidRDefault="00784AA9">
      <w:pPr>
        <w:pStyle w:val="ConsPlusNonformat"/>
      </w:pPr>
    </w:p>
    <w:p w:rsidR="00784AA9" w:rsidRDefault="00784AA9">
      <w:pPr>
        <w:pStyle w:val="ConsPlusNonformat"/>
      </w:pPr>
      <w:r>
        <w:t xml:space="preserve">                                   ________________________________________</w:t>
      </w:r>
    </w:p>
    <w:p w:rsidR="00784AA9" w:rsidRDefault="00784AA9">
      <w:pPr>
        <w:pStyle w:val="ConsPlusNonformat"/>
      </w:pPr>
      <w:r>
        <w:t xml:space="preserve">                                         наименование уполномоченного</w:t>
      </w:r>
    </w:p>
    <w:p w:rsidR="00784AA9" w:rsidRDefault="00784AA9">
      <w:pPr>
        <w:pStyle w:val="ConsPlusNonformat"/>
      </w:pPr>
      <w:r>
        <w:t xml:space="preserve">                                   ________________________________________</w:t>
      </w:r>
    </w:p>
    <w:p w:rsidR="00784AA9" w:rsidRDefault="00784AA9">
      <w:pPr>
        <w:pStyle w:val="ConsPlusNonformat"/>
      </w:pPr>
      <w:r>
        <w:t xml:space="preserve">                                        структурного подразделения</w:t>
      </w:r>
    </w:p>
    <w:p w:rsidR="00784AA9" w:rsidRDefault="00784AA9">
      <w:pPr>
        <w:pStyle w:val="ConsPlusNonformat"/>
      </w:pPr>
      <w:r>
        <w:t xml:space="preserve">                                   ________________________________________</w:t>
      </w:r>
    </w:p>
    <w:p w:rsidR="00784AA9" w:rsidRDefault="00784AA9">
      <w:pPr>
        <w:pStyle w:val="ConsPlusNonformat"/>
      </w:pPr>
      <w:r>
        <w:t xml:space="preserve">                                  государственного органа Брянской области)</w:t>
      </w:r>
    </w:p>
    <w:p w:rsidR="00784AA9" w:rsidRDefault="00784AA9">
      <w:pPr>
        <w:pStyle w:val="ConsPlusNonformat"/>
      </w:pPr>
      <w:r>
        <w:t xml:space="preserve">                                   ________________________________________</w:t>
      </w:r>
    </w:p>
    <w:p w:rsidR="00784AA9" w:rsidRDefault="00784AA9">
      <w:pPr>
        <w:pStyle w:val="ConsPlusNonformat"/>
      </w:pPr>
      <w:r>
        <w:t xml:space="preserve">                                   от _____________________________________</w:t>
      </w:r>
    </w:p>
    <w:p w:rsidR="00784AA9" w:rsidRDefault="00784AA9">
      <w:pPr>
        <w:pStyle w:val="ConsPlusNonformat"/>
      </w:pPr>
      <w:r>
        <w:t xml:space="preserve">                                   ________________________________________</w:t>
      </w:r>
    </w:p>
    <w:p w:rsidR="00784AA9" w:rsidRDefault="00784AA9">
      <w:pPr>
        <w:pStyle w:val="ConsPlusNonformat"/>
      </w:pPr>
      <w:r>
        <w:t xml:space="preserve">                                        (Ф.И.О., занимаемая должность)</w:t>
      </w:r>
    </w:p>
    <w:p w:rsidR="00784AA9" w:rsidRDefault="00784AA9">
      <w:pPr>
        <w:pStyle w:val="ConsPlusNonformat"/>
      </w:pPr>
    </w:p>
    <w:p w:rsidR="00784AA9" w:rsidRDefault="00784AA9">
      <w:pPr>
        <w:pStyle w:val="ConsPlusNonformat"/>
      </w:pPr>
      <w:r>
        <w:t xml:space="preserve">                   Уведомление от "___" _______ 20____ г.</w:t>
      </w:r>
    </w:p>
    <w:p w:rsidR="00784AA9" w:rsidRDefault="00784AA9">
      <w:pPr>
        <w:pStyle w:val="ConsPlusNonformat"/>
      </w:pPr>
    </w:p>
    <w:p w:rsidR="00784AA9" w:rsidRDefault="00784AA9">
      <w:pPr>
        <w:pStyle w:val="ConsPlusNonformat"/>
      </w:pPr>
      <w:r>
        <w:t xml:space="preserve">    Извещаю о получении __________________</w:t>
      </w:r>
    </w:p>
    <w:p w:rsidR="00784AA9" w:rsidRDefault="00784AA9">
      <w:pPr>
        <w:pStyle w:val="ConsPlusNonformat"/>
      </w:pPr>
      <w:r>
        <w:t xml:space="preserve">                                                           (дата получения)</w:t>
      </w:r>
    </w:p>
    <w:p w:rsidR="00784AA9" w:rsidRDefault="00784AA9">
      <w:pPr>
        <w:pStyle w:val="ConsPlusNonformat"/>
      </w:pPr>
    </w:p>
    <w:p w:rsidR="00784AA9" w:rsidRDefault="00784AA9">
      <w:pPr>
        <w:pStyle w:val="ConsPlusNonformat"/>
      </w:pPr>
      <w:r>
        <w:t>подарк</w:t>
      </w:r>
      <w:proofErr w:type="gramStart"/>
      <w:r>
        <w:t>а(</w:t>
      </w:r>
      <w:proofErr w:type="spellStart"/>
      <w:proofErr w:type="gramEnd"/>
      <w:r>
        <w:t>ов</w:t>
      </w:r>
      <w:proofErr w:type="spellEnd"/>
      <w:r>
        <w:t>) на ____________________________________________________________</w:t>
      </w:r>
    </w:p>
    <w:p w:rsidR="00784AA9" w:rsidRDefault="00784AA9">
      <w:pPr>
        <w:pStyle w:val="ConsPlusNonformat"/>
      </w:pPr>
      <w:r>
        <w:t xml:space="preserve">                 </w:t>
      </w:r>
      <w:proofErr w:type="gramStart"/>
      <w:r>
        <w:t>(наименование протокольного мероприятия, служебной</w:t>
      </w:r>
      <w:proofErr w:type="gramEnd"/>
    </w:p>
    <w:p w:rsidR="00784AA9" w:rsidRDefault="00784AA9">
      <w:pPr>
        <w:pStyle w:val="ConsPlusNonformat"/>
      </w:pPr>
      <w:r>
        <w:t xml:space="preserve">              командировки, другого официального мероприятия, место и дата</w:t>
      </w:r>
    </w:p>
    <w:p w:rsidR="00784AA9" w:rsidRDefault="00784AA9">
      <w:pPr>
        <w:pStyle w:val="ConsPlusNonformat"/>
      </w:pPr>
      <w:r>
        <w:t xml:space="preserve">                              проведения, указание дарителя)</w:t>
      </w:r>
    </w:p>
    <w:p w:rsidR="00784AA9" w:rsidRDefault="00784AA9">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2225"/>
        <w:gridCol w:w="2255"/>
        <w:gridCol w:w="2212"/>
        <w:gridCol w:w="2848"/>
      </w:tblGrid>
      <w:tr w:rsidR="00784AA9">
        <w:tc>
          <w:tcPr>
            <w:tcW w:w="22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4AA9" w:rsidRDefault="00784AA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подарка</w:t>
            </w:r>
          </w:p>
        </w:tc>
        <w:tc>
          <w:tcPr>
            <w:tcW w:w="2255" w:type="dxa"/>
            <w:tcBorders>
              <w:top w:val="single" w:sz="4" w:space="0" w:color="auto"/>
              <w:bottom w:val="single" w:sz="4" w:space="0" w:color="auto"/>
              <w:right w:val="single" w:sz="4" w:space="0" w:color="auto"/>
            </w:tcBorders>
            <w:tcMar>
              <w:top w:w="62" w:type="dxa"/>
              <w:left w:w="102" w:type="dxa"/>
              <w:bottom w:w="102" w:type="dxa"/>
              <w:right w:w="62" w:type="dxa"/>
            </w:tcMar>
          </w:tcPr>
          <w:p w:rsidR="00784AA9" w:rsidRDefault="00784AA9">
            <w:pPr>
              <w:widowControl w:val="0"/>
              <w:autoSpaceDE w:val="0"/>
              <w:autoSpaceDN w:val="0"/>
              <w:adjustRightInd w:val="0"/>
              <w:spacing w:after="0" w:line="240" w:lineRule="auto"/>
              <w:jc w:val="center"/>
              <w:rPr>
                <w:rFonts w:ascii="Calibri" w:hAnsi="Calibri" w:cs="Calibri"/>
              </w:rPr>
            </w:pPr>
            <w:r>
              <w:rPr>
                <w:rFonts w:ascii="Calibri" w:hAnsi="Calibri" w:cs="Calibri"/>
              </w:rPr>
              <w:t>Характеристика подарка, его описание</w:t>
            </w:r>
          </w:p>
        </w:tc>
        <w:tc>
          <w:tcPr>
            <w:tcW w:w="2212" w:type="dxa"/>
            <w:tcBorders>
              <w:top w:val="single" w:sz="4" w:space="0" w:color="auto"/>
              <w:bottom w:val="single" w:sz="4" w:space="0" w:color="auto"/>
              <w:right w:val="single" w:sz="4" w:space="0" w:color="auto"/>
            </w:tcBorders>
            <w:tcMar>
              <w:top w:w="62" w:type="dxa"/>
              <w:left w:w="102" w:type="dxa"/>
              <w:bottom w:w="102" w:type="dxa"/>
              <w:right w:w="62" w:type="dxa"/>
            </w:tcMar>
          </w:tcPr>
          <w:p w:rsidR="00784AA9" w:rsidRDefault="00784AA9">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предметов</w:t>
            </w:r>
          </w:p>
        </w:tc>
        <w:tc>
          <w:tcPr>
            <w:tcW w:w="2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4AA9" w:rsidRDefault="00784A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Стоимость в рублях </w:t>
            </w:r>
            <w:hyperlink w:anchor="Par143" w:history="1">
              <w:r>
                <w:rPr>
                  <w:rFonts w:ascii="Calibri" w:hAnsi="Calibri" w:cs="Calibri"/>
                  <w:color w:val="0000FF"/>
                </w:rPr>
                <w:t>&lt;*&gt;</w:t>
              </w:r>
            </w:hyperlink>
          </w:p>
        </w:tc>
      </w:tr>
      <w:tr w:rsidR="00784AA9">
        <w:tc>
          <w:tcPr>
            <w:tcW w:w="22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4AA9" w:rsidRDefault="00784AA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255" w:type="dxa"/>
            <w:tcBorders>
              <w:top w:val="single" w:sz="4" w:space="0" w:color="auto"/>
              <w:bottom w:val="single" w:sz="4" w:space="0" w:color="auto"/>
              <w:right w:val="single" w:sz="4" w:space="0" w:color="auto"/>
            </w:tcBorders>
            <w:tcMar>
              <w:top w:w="62" w:type="dxa"/>
              <w:left w:w="102" w:type="dxa"/>
              <w:bottom w:w="102" w:type="dxa"/>
              <w:right w:w="62" w:type="dxa"/>
            </w:tcMar>
          </w:tcPr>
          <w:p w:rsidR="00784AA9" w:rsidRDefault="00784AA9">
            <w:pPr>
              <w:widowControl w:val="0"/>
              <w:autoSpaceDE w:val="0"/>
              <w:autoSpaceDN w:val="0"/>
              <w:adjustRightInd w:val="0"/>
              <w:spacing w:after="0" w:line="240" w:lineRule="auto"/>
              <w:jc w:val="right"/>
              <w:rPr>
                <w:rFonts w:ascii="Calibri" w:hAnsi="Calibri" w:cs="Calibri"/>
              </w:rPr>
            </w:pPr>
          </w:p>
        </w:tc>
        <w:tc>
          <w:tcPr>
            <w:tcW w:w="2212" w:type="dxa"/>
            <w:tcBorders>
              <w:top w:val="single" w:sz="4" w:space="0" w:color="auto"/>
              <w:bottom w:val="single" w:sz="4" w:space="0" w:color="auto"/>
              <w:right w:val="single" w:sz="4" w:space="0" w:color="auto"/>
            </w:tcBorders>
            <w:tcMar>
              <w:top w:w="62" w:type="dxa"/>
              <w:left w:w="102" w:type="dxa"/>
              <w:bottom w:w="102" w:type="dxa"/>
              <w:right w:w="62" w:type="dxa"/>
            </w:tcMar>
          </w:tcPr>
          <w:p w:rsidR="00784AA9" w:rsidRDefault="00784AA9">
            <w:pPr>
              <w:widowControl w:val="0"/>
              <w:autoSpaceDE w:val="0"/>
              <w:autoSpaceDN w:val="0"/>
              <w:adjustRightInd w:val="0"/>
              <w:spacing w:after="0" w:line="240" w:lineRule="auto"/>
              <w:jc w:val="right"/>
              <w:rPr>
                <w:rFonts w:ascii="Calibri" w:hAnsi="Calibri" w:cs="Calibri"/>
              </w:rPr>
            </w:pPr>
          </w:p>
        </w:tc>
        <w:tc>
          <w:tcPr>
            <w:tcW w:w="2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4AA9" w:rsidRDefault="00784AA9">
            <w:pPr>
              <w:widowControl w:val="0"/>
              <w:autoSpaceDE w:val="0"/>
              <w:autoSpaceDN w:val="0"/>
              <w:adjustRightInd w:val="0"/>
              <w:spacing w:after="0" w:line="240" w:lineRule="auto"/>
              <w:rPr>
                <w:rFonts w:ascii="Calibri" w:hAnsi="Calibri" w:cs="Calibri"/>
              </w:rPr>
            </w:pPr>
          </w:p>
        </w:tc>
      </w:tr>
      <w:tr w:rsidR="00784AA9">
        <w:tc>
          <w:tcPr>
            <w:tcW w:w="22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4AA9" w:rsidRDefault="00784AA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255" w:type="dxa"/>
            <w:tcBorders>
              <w:top w:val="single" w:sz="4" w:space="0" w:color="auto"/>
              <w:bottom w:val="single" w:sz="4" w:space="0" w:color="auto"/>
              <w:right w:val="single" w:sz="4" w:space="0" w:color="auto"/>
            </w:tcBorders>
            <w:tcMar>
              <w:top w:w="62" w:type="dxa"/>
              <w:left w:w="102" w:type="dxa"/>
              <w:bottom w:w="102" w:type="dxa"/>
              <w:right w:w="62" w:type="dxa"/>
            </w:tcMar>
          </w:tcPr>
          <w:p w:rsidR="00784AA9" w:rsidRDefault="00784AA9">
            <w:pPr>
              <w:widowControl w:val="0"/>
              <w:autoSpaceDE w:val="0"/>
              <w:autoSpaceDN w:val="0"/>
              <w:adjustRightInd w:val="0"/>
              <w:spacing w:after="0" w:line="240" w:lineRule="auto"/>
              <w:jc w:val="right"/>
              <w:rPr>
                <w:rFonts w:ascii="Calibri" w:hAnsi="Calibri" w:cs="Calibri"/>
              </w:rPr>
            </w:pPr>
          </w:p>
        </w:tc>
        <w:tc>
          <w:tcPr>
            <w:tcW w:w="2212" w:type="dxa"/>
            <w:tcBorders>
              <w:top w:val="single" w:sz="4" w:space="0" w:color="auto"/>
              <w:bottom w:val="single" w:sz="4" w:space="0" w:color="auto"/>
              <w:right w:val="single" w:sz="4" w:space="0" w:color="auto"/>
            </w:tcBorders>
            <w:tcMar>
              <w:top w:w="62" w:type="dxa"/>
              <w:left w:w="102" w:type="dxa"/>
              <w:bottom w:w="102" w:type="dxa"/>
              <w:right w:w="62" w:type="dxa"/>
            </w:tcMar>
          </w:tcPr>
          <w:p w:rsidR="00784AA9" w:rsidRDefault="00784AA9">
            <w:pPr>
              <w:widowControl w:val="0"/>
              <w:autoSpaceDE w:val="0"/>
              <w:autoSpaceDN w:val="0"/>
              <w:adjustRightInd w:val="0"/>
              <w:spacing w:after="0" w:line="240" w:lineRule="auto"/>
              <w:jc w:val="right"/>
              <w:rPr>
                <w:rFonts w:ascii="Calibri" w:hAnsi="Calibri" w:cs="Calibri"/>
              </w:rPr>
            </w:pPr>
          </w:p>
        </w:tc>
        <w:tc>
          <w:tcPr>
            <w:tcW w:w="2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4AA9" w:rsidRDefault="00784AA9">
            <w:pPr>
              <w:widowControl w:val="0"/>
              <w:autoSpaceDE w:val="0"/>
              <w:autoSpaceDN w:val="0"/>
              <w:adjustRightInd w:val="0"/>
              <w:spacing w:after="0" w:line="240" w:lineRule="auto"/>
              <w:rPr>
                <w:rFonts w:ascii="Calibri" w:hAnsi="Calibri" w:cs="Calibri"/>
              </w:rPr>
            </w:pPr>
          </w:p>
        </w:tc>
      </w:tr>
      <w:tr w:rsidR="00784AA9">
        <w:tc>
          <w:tcPr>
            <w:tcW w:w="22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4AA9" w:rsidRDefault="00784AA9">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255" w:type="dxa"/>
            <w:tcBorders>
              <w:top w:val="single" w:sz="4" w:space="0" w:color="auto"/>
              <w:bottom w:val="single" w:sz="4" w:space="0" w:color="auto"/>
              <w:right w:val="single" w:sz="4" w:space="0" w:color="auto"/>
            </w:tcBorders>
            <w:tcMar>
              <w:top w:w="62" w:type="dxa"/>
              <w:left w:w="102" w:type="dxa"/>
              <w:bottom w:w="102" w:type="dxa"/>
              <w:right w:w="62" w:type="dxa"/>
            </w:tcMar>
          </w:tcPr>
          <w:p w:rsidR="00784AA9" w:rsidRDefault="00784AA9">
            <w:pPr>
              <w:widowControl w:val="0"/>
              <w:autoSpaceDE w:val="0"/>
              <w:autoSpaceDN w:val="0"/>
              <w:adjustRightInd w:val="0"/>
              <w:spacing w:after="0" w:line="240" w:lineRule="auto"/>
              <w:jc w:val="right"/>
              <w:rPr>
                <w:rFonts w:ascii="Calibri" w:hAnsi="Calibri" w:cs="Calibri"/>
              </w:rPr>
            </w:pPr>
          </w:p>
        </w:tc>
        <w:tc>
          <w:tcPr>
            <w:tcW w:w="2212" w:type="dxa"/>
            <w:tcBorders>
              <w:top w:val="single" w:sz="4" w:space="0" w:color="auto"/>
              <w:bottom w:val="single" w:sz="4" w:space="0" w:color="auto"/>
              <w:right w:val="single" w:sz="4" w:space="0" w:color="auto"/>
            </w:tcBorders>
            <w:tcMar>
              <w:top w:w="62" w:type="dxa"/>
              <w:left w:w="102" w:type="dxa"/>
              <w:bottom w:w="102" w:type="dxa"/>
              <w:right w:w="62" w:type="dxa"/>
            </w:tcMar>
          </w:tcPr>
          <w:p w:rsidR="00784AA9" w:rsidRDefault="00784AA9">
            <w:pPr>
              <w:widowControl w:val="0"/>
              <w:autoSpaceDE w:val="0"/>
              <w:autoSpaceDN w:val="0"/>
              <w:adjustRightInd w:val="0"/>
              <w:spacing w:after="0" w:line="240" w:lineRule="auto"/>
              <w:jc w:val="right"/>
              <w:rPr>
                <w:rFonts w:ascii="Calibri" w:hAnsi="Calibri" w:cs="Calibri"/>
              </w:rPr>
            </w:pPr>
          </w:p>
        </w:tc>
        <w:tc>
          <w:tcPr>
            <w:tcW w:w="2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4AA9" w:rsidRDefault="00784AA9">
            <w:pPr>
              <w:widowControl w:val="0"/>
              <w:autoSpaceDE w:val="0"/>
              <w:autoSpaceDN w:val="0"/>
              <w:adjustRightInd w:val="0"/>
              <w:spacing w:after="0" w:line="240" w:lineRule="auto"/>
              <w:rPr>
                <w:rFonts w:ascii="Calibri" w:hAnsi="Calibri" w:cs="Calibri"/>
              </w:rPr>
            </w:pPr>
          </w:p>
        </w:tc>
      </w:tr>
      <w:tr w:rsidR="00784AA9">
        <w:tc>
          <w:tcPr>
            <w:tcW w:w="6692" w:type="dxa"/>
            <w:gridSpan w:val="3"/>
            <w:tcBorders>
              <w:top w:val="single" w:sz="4" w:space="0" w:color="auto"/>
              <w:right w:val="single" w:sz="4" w:space="0" w:color="auto"/>
            </w:tcBorders>
            <w:tcMar>
              <w:top w:w="62" w:type="dxa"/>
              <w:left w:w="102" w:type="dxa"/>
              <w:bottom w:w="102" w:type="dxa"/>
              <w:right w:w="62" w:type="dxa"/>
            </w:tcMar>
          </w:tcPr>
          <w:p w:rsidR="00784AA9" w:rsidRDefault="00784AA9">
            <w:pPr>
              <w:widowControl w:val="0"/>
              <w:autoSpaceDE w:val="0"/>
              <w:autoSpaceDN w:val="0"/>
              <w:adjustRightInd w:val="0"/>
              <w:spacing w:after="0" w:line="240" w:lineRule="auto"/>
              <w:jc w:val="right"/>
              <w:rPr>
                <w:rFonts w:ascii="Calibri" w:hAnsi="Calibri" w:cs="Calibri"/>
              </w:rPr>
            </w:pPr>
            <w:r>
              <w:rPr>
                <w:rFonts w:ascii="Calibri" w:hAnsi="Calibri" w:cs="Calibri"/>
              </w:rPr>
              <w:t>Итого</w:t>
            </w:r>
          </w:p>
        </w:tc>
        <w:tc>
          <w:tcPr>
            <w:tcW w:w="2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84AA9" w:rsidRDefault="00784AA9">
            <w:pPr>
              <w:widowControl w:val="0"/>
              <w:autoSpaceDE w:val="0"/>
              <w:autoSpaceDN w:val="0"/>
              <w:adjustRightInd w:val="0"/>
              <w:spacing w:after="0" w:line="240" w:lineRule="auto"/>
              <w:rPr>
                <w:rFonts w:ascii="Calibri" w:hAnsi="Calibri" w:cs="Calibri"/>
              </w:rPr>
            </w:pPr>
          </w:p>
        </w:tc>
      </w:tr>
    </w:tbl>
    <w:p w:rsidR="00784AA9" w:rsidRDefault="00784AA9">
      <w:pPr>
        <w:widowControl w:val="0"/>
        <w:autoSpaceDE w:val="0"/>
        <w:autoSpaceDN w:val="0"/>
        <w:adjustRightInd w:val="0"/>
        <w:spacing w:after="0" w:line="240" w:lineRule="auto"/>
        <w:ind w:firstLine="540"/>
        <w:jc w:val="both"/>
        <w:rPr>
          <w:rFonts w:ascii="Calibri" w:hAnsi="Calibri" w:cs="Calibri"/>
        </w:rPr>
      </w:pPr>
    </w:p>
    <w:p w:rsidR="00784AA9" w:rsidRDefault="00784AA9">
      <w:pPr>
        <w:pStyle w:val="ConsPlusNonformat"/>
      </w:pPr>
      <w:r>
        <w:t>Приложение: _______________________________________ на _____________ листах</w:t>
      </w:r>
    </w:p>
    <w:p w:rsidR="00784AA9" w:rsidRDefault="00784AA9">
      <w:pPr>
        <w:pStyle w:val="ConsPlusNonformat"/>
      </w:pPr>
      <w:r>
        <w:t xml:space="preserve">                    </w:t>
      </w:r>
      <w:proofErr w:type="gramStart"/>
      <w:r>
        <w:t>(наименование документа</w:t>
      </w:r>
      <w:proofErr w:type="gramEnd"/>
    </w:p>
    <w:p w:rsidR="00784AA9" w:rsidRDefault="00784AA9">
      <w:pPr>
        <w:pStyle w:val="ConsPlusNonformat"/>
      </w:pPr>
    </w:p>
    <w:p w:rsidR="00784AA9" w:rsidRDefault="00784AA9">
      <w:pPr>
        <w:pStyle w:val="ConsPlusNonformat"/>
      </w:pPr>
      <w:r>
        <w:lastRenderedPageBreak/>
        <w:t>Подпись лица,</w:t>
      </w:r>
    </w:p>
    <w:p w:rsidR="00784AA9" w:rsidRDefault="00784AA9">
      <w:pPr>
        <w:pStyle w:val="ConsPlusNonformat"/>
      </w:pPr>
      <w:r>
        <w:t>представившего уведомление _______________________ "___" _______ 20_____ г.</w:t>
      </w:r>
    </w:p>
    <w:p w:rsidR="00784AA9" w:rsidRDefault="00784AA9">
      <w:pPr>
        <w:pStyle w:val="ConsPlusNonformat"/>
      </w:pPr>
    </w:p>
    <w:p w:rsidR="00784AA9" w:rsidRDefault="00784AA9">
      <w:pPr>
        <w:pStyle w:val="ConsPlusNonformat"/>
      </w:pPr>
      <w:r>
        <w:t>Подпись лица,</w:t>
      </w:r>
    </w:p>
    <w:p w:rsidR="00784AA9" w:rsidRDefault="00784AA9">
      <w:pPr>
        <w:pStyle w:val="ConsPlusNonformat"/>
      </w:pPr>
      <w:r>
        <w:t>принявшего уведомление ___________________________ "___" _______ 20_____ г.</w:t>
      </w:r>
    </w:p>
    <w:p w:rsidR="00784AA9" w:rsidRDefault="00784AA9">
      <w:pPr>
        <w:pStyle w:val="ConsPlusNonformat"/>
      </w:pPr>
    </w:p>
    <w:p w:rsidR="00784AA9" w:rsidRDefault="00784AA9">
      <w:pPr>
        <w:pStyle w:val="ConsPlusNonformat"/>
      </w:pPr>
      <w:r>
        <w:t>Регистрационный номер в журнале регистрации уведомлений ___________________</w:t>
      </w:r>
    </w:p>
    <w:p w:rsidR="00784AA9" w:rsidRDefault="00784AA9">
      <w:pPr>
        <w:pStyle w:val="ConsPlusNonformat"/>
      </w:pPr>
    </w:p>
    <w:p w:rsidR="00784AA9" w:rsidRDefault="00784AA9">
      <w:pPr>
        <w:pStyle w:val="ConsPlusNonformat"/>
      </w:pPr>
      <w:r>
        <w:t>Дата "____" ____________ 20______ г.</w:t>
      </w:r>
    </w:p>
    <w:p w:rsidR="00784AA9" w:rsidRDefault="00784AA9">
      <w:pPr>
        <w:widowControl w:val="0"/>
        <w:autoSpaceDE w:val="0"/>
        <w:autoSpaceDN w:val="0"/>
        <w:adjustRightInd w:val="0"/>
        <w:spacing w:after="0" w:line="240" w:lineRule="auto"/>
        <w:ind w:firstLine="540"/>
        <w:jc w:val="both"/>
        <w:rPr>
          <w:rFonts w:ascii="Calibri" w:hAnsi="Calibri" w:cs="Calibri"/>
        </w:rPr>
      </w:pPr>
    </w:p>
    <w:p w:rsidR="00784AA9" w:rsidRDefault="00784A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84AA9" w:rsidRDefault="00784AA9">
      <w:pPr>
        <w:widowControl w:val="0"/>
        <w:autoSpaceDE w:val="0"/>
        <w:autoSpaceDN w:val="0"/>
        <w:adjustRightInd w:val="0"/>
        <w:spacing w:after="0" w:line="240" w:lineRule="auto"/>
        <w:ind w:firstLine="540"/>
        <w:jc w:val="both"/>
        <w:rPr>
          <w:rFonts w:ascii="Calibri" w:hAnsi="Calibri" w:cs="Calibri"/>
        </w:rPr>
      </w:pPr>
      <w:bookmarkStart w:id="9" w:name="Par143"/>
      <w:bookmarkEnd w:id="9"/>
      <w:r>
        <w:rPr>
          <w:rFonts w:ascii="Calibri" w:hAnsi="Calibri" w:cs="Calibri"/>
        </w:rPr>
        <w:t>&lt;*&gt; Заполняется при наличии документов, подтверждающих стоимость подарка.</w:t>
      </w:r>
    </w:p>
    <w:p w:rsidR="00784AA9" w:rsidRDefault="00784AA9">
      <w:pPr>
        <w:widowControl w:val="0"/>
        <w:autoSpaceDE w:val="0"/>
        <w:autoSpaceDN w:val="0"/>
        <w:adjustRightInd w:val="0"/>
        <w:spacing w:after="0" w:line="240" w:lineRule="auto"/>
        <w:ind w:firstLine="540"/>
        <w:jc w:val="both"/>
        <w:rPr>
          <w:rFonts w:ascii="Calibri" w:hAnsi="Calibri" w:cs="Calibri"/>
        </w:rPr>
      </w:pPr>
    </w:p>
    <w:p w:rsidR="00784AA9" w:rsidRDefault="00784AA9">
      <w:pPr>
        <w:widowControl w:val="0"/>
        <w:autoSpaceDE w:val="0"/>
        <w:autoSpaceDN w:val="0"/>
        <w:adjustRightInd w:val="0"/>
        <w:spacing w:after="0" w:line="240" w:lineRule="auto"/>
        <w:ind w:firstLine="540"/>
        <w:jc w:val="both"/>
        <w:rPr>
          <w:rFonts w:ascii="Calibri" w:hAnsi="Calibri" w:cs="Calibri"/>
        </w:rPr>
      </w:pPr>
    </w:p>
    <w:p w:rsidR="00784AA9" w:rsidRDefault="00784AA9">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573C99" w:rsidRDefault="00573C99"/>
    <w:sectPr w:rsidR="00573C99">
      <w:pgSz w:w="16838" w:h="11905" w:orient="landscape"/>
      <w:pgMar w:top="1701" w:right="1134" w:bottom="85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4AA9"/>
    <w:rsid w:val="00573C99"/>
    <w:rsid w:val="00784A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C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84AA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36694E4FA3C9F116962B19733471CD251860E220807CD77B99E786567E308FB7E179E0AB078D5704VDw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2007</Words>
  <Characters>11446</Characters>
  <Application>Microsoft Office Word</Application>
  <DocSecurity>0</DocSecurity>
  <Lines>95</Lines>
  <Paragraphs>26</Paragraphs>
  <ScaleCrop>false</ScaleCrop>
  <Company>bod</Company>
  <LinksUpToDate>false</LinksUpToDate>
  <CharactersWithSpaces>13427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Pugacheva</dc:creator>
  <cp:keywords/>
  <dc:description/>
  <cp:lastModifiedBy>Pugacheva</cp:lastModifiedBy>
  <cp:revision>1</cp:revision>
  <dcterms:created xsi:type="dcterms:W3CDTF">2014-10-06T11:48:00Z</dcterms:created>
  <dcterms:modified xsi:type="dcterms:W3CDTF">2014-10-06T11:49:00Z</dcterms:modified>
</cp:coreProperties>
</file>