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7D14C8" w:rsidTr="007D14C8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4C8" w:rsidRDefault="007D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 мая 2013 года 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4C8" w:rsidRDefault="007D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402</w:t>
            </w:r>
          </w:p>
        </w:tc>
      </w:tr>
    </w:tbl>
    <w:p w:rsidR="007D14C8" w:rsidRDefault="007D14C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ГУБЕРНАТОРА БРЯНСКОЙ ОБЛАСТИ</w:t>
      </w: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ПОСТАНОВЛЕНИЕ АДМИНИСТРАЦИИ ОБЛАСТИ</w:t>
      </w: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ОКТЯБРЯ 2009 ГОДА N 1162</w:t>
      </w: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4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2 апреля 2013 года N 309 "О мерах по реализации отдельных положений Федерального закона "О противодействии коррупции" постановляю:</w:t>
      </w: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Внести в </w:t>
      </w:r>
      <w:hyperlink r:id="rId5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проверке достоверности и полноты сведений, представляемых гражданами, претендующими на замещение государственных должностей Брянской области, и лицами, замещающими государственные должности Брянской области, и соблюдения ограничений лицами, замещающими государственные должности Брянской области, утвержденное Постановлением администрации области от 30 октября 2009 года N 1162 "О проверке достоверности и полноты сведений, представляемых гражданами, претендующими на замещение государственных должностей Брянской области</w:t>
      </w:r>
      <w:proofErr w:type="gramEnd"/>
      <w:r>
        <w:rPr>
          <w:rFonts w:ascii="Calibri" w:hAnsi="Calibri" w:cs="Calibri"/>
        </w:rPr>
        <w:t>, и лицами, замещающими государственные должности Брянской области, и соблюдения ограничений лицами, замещающими государственные должности Брянской области" (с учетом изменений, внесенных Постановлениями администрации области от 30 августа 2010 года N 886, от 27 апреля 2012 года N 387, от 18 июня 2012 года N 530), следующие изменения:</w:t>
      </w: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</w:t>
      </w:r>
      <w:hyperlink r:id="rId6" w:history="1">
        <w:r>
          <w:rPr>
            <w:rFonts w:ascii="Calibri" w:hAnsi="Calibri" w:cs="Calibri"/>
            <w:color w:val="0000FF"/>
          </w:rPr>
          <w:t>Пункт 2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"2. Проверка, предусмотренная пунктом 1 настоящего Положения, осуществляется:</w:t>
      </w: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управлением государственной службы и организационной работы администрации Губернатора Брянской области и Правительства Брянской области (далее - управление) по решению Губернатора Брянской области в отношении граждан, претендующих на замещение государственных должностей Брянской области, и лиц, замещающих государственные должности Брянской области, для которых действующим законодательством и настоящим Положением не установлен иной порядок осуществления проверки;</w:t>
      </w:r>
      <w:proofErr w:type="gramEnd"/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б) кадровой службой либо должностным лицом, ответственным за работу по профилактике коррупционных и иных правонарушений, Избирательной комиссии Брянской области по решению председателя Избирательной комиссии Брянской области в отношении граждан, претендующих на замещение государственных должностей заместителя председателя Избирательной комиссии Брянской области, секретаря Избирательной комиссии Брянской области, члена Избирательной комиссии Брянской области, работающего в комиссии на постоянной (штатной) основе, и лиц, замещающих</w:t>
      </w:r>
      <w:proofErr w:type="gramEnd"/>
      <w:r>
        <w:rPr>
          <w:rFonts w:ascii="Calibri" w:hAnsi="Calibri" w:cs="Calibri"/>
        </w:rPr>
        <w:t xml:space="preserve"> указанные государственные должности Брянской области;</w:t>
      </w: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в) кадровой службой либо должностным лицом, ответственным за работу по профилактике коррупционных и иных правонарушений, Контрольно-счетной палаты Брянской области по решению председателя Контрольно-счетной палаты Брянской области, в отношении граждан, претендующих на замещение государственных должностей заместителя председателя Контрольно-счетной палаты Брянской области, аудитора Контрольно-счетной палаты Брянской области, и лиц, замещающих указанные государственные должности Брянской области.".</w:t>
      </w:r>
      <w:proofErr w:type="gramEnd"/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</w:t>
      </w:r>
      <w:hyperlink r:id="rId7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пунктом 3 следующего содержания:</w:t>
      </w: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"3. Решения о проведении проверки принимаются отдельно в отношении каждого гражданина или лица, замещающего государственную должность Брянской области, и оформляются в форме правового акта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1.3. </w:t>
      </w:r>
      <w:hyperlink r:id="rId8" w:history="1">
        <w:r>
          <w:rPr>
            <w:rFonts w:ascii="Calibri" w:hAnsi="Calibri" w:cs="Calibri"/>
            <w:color w:val="0000FF"/>
          </w:rPr>
          <w:t>Подпункт "</w:t>
        </w:r>
        <w:proofErr w:type="spellStart"/>
        <w:r>
          <w:rPr>
            <w:rFonts w:ascii="Calibri" w:hAnsi="Calibri" w:cs="Calibri"/>
            <w:color w:val="0000FF"/>
          </w:rPr>
          <w:t>д</w:t>
        </w:r>
        <w:proofErr w:type="spellEnd"/>
        <w:r>
          <w:rPr>
            <w:rFonts w:ascii="Calibri" w:hAnsi="Calibri" w:cs="Calibri"/>
            <w:color w:val="0000FF"/>
          </w:rPr>
          <w:t>" пункта 4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</w:t>
      </w: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 xml:space="preserve">) работниками управления, а также подразделений кадровых служб по профилактике коррупционных и иных правонарушений государственных органов Брянской области либо должностными лицами кадровых служб указанных органов, ответственными за работу по </w:t>
      </w:r>
      <w:r>
        <w:rPr>
          <w:rFonts w:ascii="Calibri" w:hAnsi="Calibri" w:cs="Calibri"/>
        </w:rPr>
        <w:lastRenderedPageBreak/>
        <w:t>профилактике коррупционных и иных правонарушений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1.4. </w:t>
      </w:r>
      <w:hyperlink r:id="rId9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пунктом 7.1 следующего содержания:</w:t>
      </w: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"7.1. При осуществлении проверки в соответствии с подпунктами "б" и "в" пункта 2 настоящего Положения руководитель кадровой службы либо должностное лицо, ответственное за работу по профилактике коррупционных и иных правонарушений, Избирательной комиссии Брянской области, Контрольно-счетной палаты Брянской области (далее - кадровая служба) вправе:</w:t>
      </w: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 согласованию с председателем Избирательной комиссии Брянской области, Контрольно-счетной палаты Брянской области соответственно проводить собеседование с гражданином или лицом, замещающим государственную должность Брянской области;</w:t>
      </w: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изучать представленные гражданином или лицом, замещающим государственную должность Брянской области,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получать от гражданина или лица, замещающего государственную должность Брянской области, пояснения по представленным им сведениям о доходах, об имуществе и обязательствах имущественного характера и материалам;</w:t>
      </w: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г) готовить запрос для направления в установленном порядке в органы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</w:t>
      </w:r>
      <w:proofErr w:type="gramEnd"/>
      <w:r>
        <w:rPr>
          <w:rFonts w:ascii="Calibri" w:hAnsi="Calibri" w:cs="Calibri"/>
        </w:rPr>
        <w:t xml:space="preserve"> имущественного характера гражданина или лица, замещающего государственную должность Брянской области, его супруги (супруга) и несовершеннолетних детей; о достоверности и полноте сведений, представленных гражданином в соответствии с действующим законодательством; о соблюдении лицом, замещающим государственную должность Брянской области, установленных ограничений;</w:t>
      </w: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наводить справки у физических лиц и получать от них информацию с их согласия;</w:t>
      </w: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осуществлять анализ сведений, представленных гражданином или лицом, замещающим государственную должность Брянской области, в соответствии с действующим законодательством о противодействии коррупции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1.5. В </w:t>
      </w:r>
      <w:hyperlink r:id="rId10" w:history="1">
        <w:r>
          <w:rPr>
            <w:rFonts w:ascii="Calibri" w:hAnsi="Calibri" w:cs="Calibri"/>
            <w:color w:val="0000FF"/>
          </w:rPr>
          <w:t>пункте 8</w:t>
        </w:r>
      </w:hyperlink>
      <w:r>
        <w:rPr>
          <w:rFonts w:ascii="Calibri" w:hAnsi="Calibri" w:cs="Calibri"/>
        </w:rPr>
        <w:t>:</w:t>
      </w: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</w:t>
      </w:r>
      <w:hyperlink r:id="rId11" w:history="1">
        <w:r>
          <w:rPr>
            <w:rFonts w:ascii="Calibri" w:hAnsi="Calibri" w:cs="Calibri"/>
            <w:color w:val="0000FF"/>
          </w:rPr>
          <w:t>абзаце первом</w:t>
        </w:r>
      </w:hyperlink>
      <w:r>
        <w:rPr>
          <w:rFonts w:ascii="Calibri" w:hAnsi="Calibri" w:cs="Calibri"/>
        </w:rPr>
        <w:t xml:space="preserve"> после слов "пункта 7" дополнить словами "и подпунктом "г" пункта 7.1";</w:t>
      </w:r>
      <w:proofErr w:type="gramEnd"/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2" w:history="1">
        <w:proofErr w:type="gramStart"/>
        <w:r>
          <w:rPr>
            <w:rFonts w:ascii="Calibri" w:hAnsi="Calibri" w:cs="Calibri"/>
            <w:color w:val="0000FF"/>
          </w:rPr>
          <w:t>подпункт "в"</w:t>
        </w:r>
      </w:hyperlink>
      <w:r>
        <w:rPr>
          <w:rFonts w:ascii="Calibri" w:hAnsi="Calibri" w:cs="Calibri"/>
        </w:rPr>
        <w:t xml:space="preserve"> после слов "работы (службы)" дополнить словами ", вид и реквизиты документа, удостоверяющего личность,";</w:t>
      </w:r>
      <w:proofErr w:type="gramEnd"/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3" w:history="1">
        <w:r>
          <w:rPr>
            <w:rFonts w:ascii="Calibri" w:hAnsi="Calibri" w:cs="Calibri"/>
            <w:color w:val="0000FF"/>
          </w:rPr>
          <w:t>подпункт "ж"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"ж) идентификационный номер налогоплательщика (в случае направления запроса в налоговые органы Российской Федерации)</w:t>
      </w:r>
      <w:proofErr w:type="gramStart"/>
      <w:r>
        <w:rPr>
          <w:rFonts w:ascii="Calibri" w:hAnsi="Calibri" w:cs="Calibri"/>
        </w:rPr>
        <w:t>;"</w:t>
      </w:r>
      <w:proofErr w:type="gramEnd"/>
      <w:r>
        <w:rPr>
          <w:rFonts w:ascii="Calibri" w:hAnsi="Calibri" w:cs="Calibri"/>
        </w:rPr>
        <w:t>;</w:t>
      </w: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4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подпунктом "</w:t>
      </w:r>
      <w:proofErr w:type="spellStart"/>
      <w:r>
        <w:rPr>
          <w:rFonts w:ascii="Calibri" w:hAnsi="Calibri" w:cs="Calibri"/>
        </w:rPr>
        <w:t>з</w:t>
      </w:r>
      <w:proofErr w:type="spellEnd"/>
      <w:r>
        <w:rPr>
          <w:rFonts w:ascii="Calibri" w:hAnsi="Calibri" w:cs="Calibri"/>
        </w:rPr>
        <w:t>" следующего содержания:</w:t>
      </w: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</w:t>
      </w:r>
      <w:proofErr w:type="spellStart"/>
      <w:r>
        <w:rPr>
          <w:rFonts w:ascii="Calibri" w:hAnsi="Calibri" w:cs="Calibri"/>
        </w:rPr>
        <w:t>з</w:t>
      </w:r>
      <w:proofErr w:type="spellEnd"/>
      <w:r>
        <w:rPr>
          <w:rFonts w:ascii="Calibri" w:hAnsi="Calibri" w:cs="Calibri"/>
        </w:rPr>
        <w:t>) другие необходимые сведения</w:t>
      </w:r>
      <w:proofErr w:type="gramStart"/>
      <w:r>
        <w:rPr>
          <w:rFonts w:ascii="Calibri" w:hAnsi="Calibri" w:cs="Calibri"/>
        </w:rPr>
        <w:t>.";</w:t>
      </w:r>
      <w:proofErr w:type="gramEnd"/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последний </w:t>
      </w:r>
      <w:hyperlink r:id="rId15" w:history="1">
        <w:r>
          <w:rPr>
            <w:rFonts w:ascii="Calibri" w:hAnsi="Calibri" w:cs="Calibri"/>
            <w:color w:val="0000FF"/>
          </w:rPr>
          <w:t>абзац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"Запросы в налоговые органы Российской Федерации, органы, осуществляющие государственную регистрацию прав на недвижимое имущество и сделок с ним, кредитные организации, а также другие государственные органы и организации о представлении сведений, составляющих налоговую, банковскую и иную охраняемую законом тайну, направляются Губернатором Брянской области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1.6. В </w:t>
      </w:r>
      <w:hyperlink r:id="rId16" w:history="1">
        <w:r>
          <w:rPr>
            <w:rFonts w:ascii="Calibri" w:hAnsi="Calibri" w:cs="Calibri"/>
            <w:color w:val="0000FF"/>
          </w:rPr>
          <w:t>пункте 9</w:t>
        </w:r>
      </w:hyperlink>
      <w:r>
        <w:rPr>
          <w:rFonts w:ascii="Calibri" w:hAnsi="Calibri" w:cs="Calibri"/>
        </w:rPr>
        <w:t xml:space="preserve"> слова "Губернатора Брянской области" заменить словами "лица, принявшего решение о проведении проверки".</w:t>
      </w: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1.7. </w:t>
      </w:r>
      <w:hyperlink r:id="rId17" w:history="1">
        <w:r>
          <w:rPr>
            <w:rFonts w:ascii="Calibri" w:hAnsi="Calibri" w:cs="Calibri"/>
            <w:color w:val="0000FF"/>
          </w:rPr>
          <w:t>Абзац первый пункта 10</w:t>
        </w:r>
      </w:hyperlink>
      <w:r>
        <w:rPr>
          <w:rFonts w:ascii="Calibri" w:hAnsi="Calibri" w:cs="Calibri"/>
        </w:rPr>
        <w:t xml:space="preserve"> после слов "Начальник управления" дополнить словами ", кадровая служба".</w:t>
      </w: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1.8. В </w:t>
      </w:r>
      <w:hyperlink r:id="rId18" w:history="1">
        <w:r>
          <w:rPr>
            <w:rFonts w:ascii="Calibri" w:hAnsi="Calibri" w:cs="Calibri"/>
            <w:color w:val="0000FF"/>
          </w:rPr>
          <w:t>пункте 11</w:t>
        </w:r>
      </w:hyperlink>
      <w:r>
        <w:rPr>
          <w:rFonts w:ascii="Calibri" w:hAnsi="Calibri" w:cs="Calibri"/>
        </w:rPr>
        <w:t xml:space="preserve"> слова "управление обязано" заменить словами "управление, кадровая служба обязаны".</w:t>
      </w: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1.9. </w:t>
      </w:r>
      <w:hyperlink r:id="rId19" w:history="1">
        <w:r>
          <w:rPr>
            <w:rFonts w:ascii="Calibri" w:hAnsi="Calibri" w:cs="Calibri"/>
            <w:color w:val="0000FF"/>
          </w:rPr>
          <w:t>Подпункт "в" пункта 12</w:t>
        </w:r>
      </w:hyperlink>
      <w:r>
        <w:rPr>
          <w:rFonts w:ascii="Calibri" w:hAnsi="Calibri" w:cs="Calibri"/>
        </w:rPr>
        <w:t xml:space="preserve"> после слов "управление" дополнить словами ", кадровую </w:t>
      </w:r>
      <w:r>
        <w:rPr>
          <w:rFonts w:ascii="Calibri" w:hAnsi="Calibri" w:cs="Calibri"/>
        </w:rPr>
        <w:lastRenderedPageBreak/>
        <w:t>службу".</w:t>
      </w: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1.10. В </w:t>
      </w:r>
      <w:hyperlink r:id="rId20" w:history="1">
        <w:r>
          <w:rPr>
            <w:rFonts w:ascii="Calibri" w:hAnsi="Calibri" w:cs="Calibri"/>
            <w:color w:val="0000FF"/>
          </w:rPr>
          <w:t>абзаце первом пункта 14</w:t>
        </w:r>
      </w:hyperlink>
      <w:r>
        <w:rPr>
          <w:rFonts w:ascii="Calibri" w:hAnsi="Calibri" w:cs="Calibri"/>
        </w:rPr>
        <w:t xml:space="preserve"> слова "Губернатором Брянской области" заменить словами "лицом, принявшим решение о проведении проверки".</w:t>
      </w: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1.11. </w:t>
      </w:r>
      <w:hyperlink r:id="rId21" w:history="1">
        <w:r>
          <w:rPr>
            <w:rFonts w:ascii="Calibri" w:hAnsi="Calibri" w:cs="Calibri"/>
            <w:color w:val="0000FF"/>
          </w:rPr>
          <w:t>Пункт 15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"15. Начальник управления, кадровая служба представляет лицу, принявшему решение о проведении проверки, доклад о ее результатах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1.12. В </w:t>
      </w:r>
      <w:hyperlink r:id="rId22" w:history="1">
        <w:r>
          <w:rPr>
            <w:rFonts w:ascii="Calibri" w:hAnsi="Calibri" w:cs="Calibri"/>
            <w:color w:val="0000FF"/>
          </w:rPr>
          <w:t>пункте 17</w:t>
        </w:r>
      </w:hyperlink>
      <w:r>
        <w:rPr>
          <w:rFonts w:ascii="Calibri" w:hAnsi="Calibri" w:cs="Calibri"/>
        </w:rPr>
        <w:t>:</w:t>
      </w: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слова "Губернатора Брянской области" заменить словами "лица, принявшего решение о ее проведении,";</w:t>
      </w:r>
      <w:proofErr w:type="gramEnd"/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после слова "управлением" дополнить словами ", кадровой службой".</w:t>
      </w: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Настоящий Указ вступает в силу через 10 дней со дня его официального опубликования.</w:t>
      </w: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Указа возложить на заместителя Губернатора Брянской области Тимохина И.П.</w:t>
      </w: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Н.В.ДЕНИН</w:t>
      </w: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г. Брянск</w:t>
      </w: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 мая 2013 года</w:t>
      </w: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 402</w:t>
      </w: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14C8" w:rsidRDefault="007D14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14C8" w:rsidRDefault="007D14C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B77FE3" w:rsidRDefault="00B77FE3"/>
    <w:sectPr w:rsidR="00B77FE3" w:rsidSect="00243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4C8"/>
    <w:rsid w:val="007D14C8"/>
    <w:rsid w:val="00B77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1CC293D6233E3C91E93918A740068C55F33377DC329239C18FFAE8DF066C66AF75AA65F3AF70755B7758dAgCL" TargetMode="External"/><Relationship Id="rId13" Type="http://schemas.openxmlformats.org/officeDocument/2006/relationships/hyperlink" Target="consultantplus://offline/ref=7E1CC293D6233E3C91E93918A740068C55F33377DC329239C18FFAE8DF066C66AF75AA65F3AF70755B775BdAg5L" TargetMode="External"/><Relationship Id="rId18" Type="http://schemas.openxmlformats.org/officeDocument/2006/relationships/hyperlink" Target="consultantplus://offline/ref=7E1CC293D6233E3C91E93918A740068C55F33377DC329239C18FFAE8DF066C66AF75AA65F3AF70755B775BdAg3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E1CC293D6233E3C91E93918A740068C55F33377DC329239C18FFAE8DF066C66AF75AA65F3AF70755B775AdAg1L" TargetMode="External"/><Relationship Id="rId7" Type="http://schemas.openxmlformats.org/officeDocument/2006/relationships/hyperlink" Target="consultantplus://offline/ref=7E1CC293D6233E3C91E93918A740068C55F33377DC329239C18FFAE8DF066C66AF75AA65F3AF70755B775EdAg5L" TargetMode="External"/><Relationship Id="rId12" Type="http://schemas.openxmlformats.org/officeDocument/2006/relationships/hyperlink" Target="consultantplus://offline/ref=7E1CC293D6233E3C91E93918A740068C55F33377DC329239C18FFAE8DF066C66AF75AA65F3AF70755B775CdAg3L" TargetMode="External"/><Relationship Id="rId17" Type="http://schemas.openxmlformats.org/officeDocument/2006/relationships/hyperlink" Target="consultantplus://offline/ref=7E1CC293D6233E3C91E93918A740068C55F33377DC329239C18FFAE8DF066C66AF75AA65F3AF70755B775BdAg0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E1CC293D6233E3C91E93918A740068C55F33377DC329239C18FFAE8DF066C66AF75AA65F3AF70755B775BdAg6L" TargetMode="External"/><Relationship Id="rId20" Type="http://schemas.openxmlformats.org/officeDocument/2006/relationships/hyperlink" Target="consultantplus://offline/ref=7E1CC293D6233E3C91E93918A740068C55F33377DC329239C18FFAE8DF066C66AF75AA65F3AF70755B775AdAg7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E1CC293D6233E3C91E93918A740068C55F33377DC329239C18FFAE8DF066C66AF75AA65F3AF70755B7758dAg5L" TargetMode="External"/><Relationship Id="rId11" Type="http://schemas.openxmlformats.org/officeDocument/2006/relationships/hyperlink" Target="consultantplus://offline/ref=7E1CC293D6233E3C91E93918A740068C55F33377DC329239C18FFAE8DF066C66AF75AA65F3AF70755B775CdAg0L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7E1CC293D6233E3C91E93918A740068C55F33377DC329239C18FFAE8DF066C66AF75AA65F3AF70755B775EdAg5L" TargetMode="External"/><Relationship Id="rId15" Type="http://schemas.openxmlformats.org/officeDocument/2006/relationships/hyperlink" Target="consultantplus://offline/ref=7E1CC293D6233E3C91E93918A740068C55F33377DC329239C18FFAE8DF066C66AF75AA65F3AF70755B7757dAg7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E1CC293D6233E3C91E93918A740068C55F33377DC329239C18FFAE8DF066C66AF75AA65F3AF70755B775CdAg0L" TargetMode="External"/><Relationship Id="rId19" Type="http://schemas.openxmlformats.org/officeDocument/2006/relationships/hyperlink" Target="consultantplus://offline/ref=7E1CC293D6233E3C91E93918A740068C55F33377DC329239C18FFAE8DF066C66AF75AA65F3AF70755B775AdAg5L" TargetMode="External"/><Relationship Id="rId4" Type="http://schemas.openxmlformats.org/officeDocument/2006/relationships/hyperlink" Target="consultantplus://offline/ref=7E1CC293D6233E3C91E92715B12C5A8155FC6A79DD3D9E6A9CD0A1B5880F6631E83AF327B7A27075d5gAL" TargetMode="External"/><Relationship Id="rId9" Type="http://schemas.openxmlformats.org/officeDocument/2006/relationships/hyperlink" Target="consultantplus://offline/ref=7E1CC293D6233E3C91E93918A740068C55F33377DC329239C18FFAE8DF066C66AF75AA65F3AF70755B775EdAg5L" TargetMode="External"/><Relationship Id="rId14" Type="http://schemas.openxmlformats.org/officeDocument/2006/relationships/hyperlink" Target="consultantplus://offline/ref=7E1CC293D6233E3C91E93918A740068C55F33377DC329239C18FFAE8DF066C66AF75AA65F3AF70755B775CdAg0L" TargetMode="External"/><Relationship Id="rId22" Type="http://schemas.openxmlformats.org/officeDocument/2006/relationships/hyperlink" Target="consultantplus://offline/ref=7E1CC293D6233E3C91E93918A740068C55F33377DC329239C18FFAE8DF066C66AF75AA65F3AF70755B775AdAg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1549</Words>
  <Characters>8833</Characters>
  <Application>Microsoft Office Word</Application>
  <DocSecurity>0</DocSecurity>
  <Lines>73</Lines>
  <Paragraphs>20</Paragraphs>
  <ScaleCrop>false</ScaleCrop>
  <Company>bod</Company>
  <LinksUpToDate>false</LinksUpToDate>
  <CharactersWithSpaces>10362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Pugacheva</dc:creator>
  <cp:keywords/>
  <dc:description/>
  <cp:lastModifiedBy>Pugacheva</cp:lastModifiedBy>
  <cp:revision>1</cp:revision>
  <dcterms:created xsi:type="dcterms:W3CDTF">2014-10-06T11:32:00Z</dcterms:created>
  <dcterms:modified xsi:type="dcterms:W3CDTF">2014-10-06T11:33:00Z</dcterms:modified>
</cp:coreProperties>
</file>