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D07B4" w:rsidTr="006D07B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07B4" w:rsidRDefault="006D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 мая 2013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07B4" w:rsidRDefault="006D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401</w:t>
            </w:r>
          </w:p>
        </w:tc>
      </w:tr>
    </w:tbl>
    <w:p w:rsidR="006D07B4" w:rsidRDefault="006D07B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АДМИНИСТРАЦИИ ОБЛАСТИ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2009 ГОДА N 1161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года N 309 "О мерах по реализации отдельных положений Федерального закона "О противодействии коррупции" постановляю: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поведению, утвержденное Постановлением администрации области от 30 октября 2009 года N 1161 "О проверке достоверности и полноты сведений, представляемых гражданами, претендующими на замещение должностей</w:t>
      </w:r>
      <w:proofErr w:type="gramEnd"/>
      <w:r>
        <w:rPr>
          <w:rFonts w:ascii="Calibri" w:hAnsi="Calibri" w:cs="Calibri"/>
        </w:rPr>
        <w:t xml:space="preserve">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поведению" (с учетом изменений, внесенных Постановлениями администрации области от 30 августа 2010 года N 887, от 27 апреля 2012 N 386), следующие изменения: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6" w:history="1">
        <w:r>
          <w:rPr>
            <w:rFonts w:ascii="Calibri" w:hAnsi="Calibri" w:cs="Calibri"/>
            <w:color w:val="0000FF"/>
          </w:rPr>
          <w:t>подпункте "в" пункта 1</w:t>
        </w:r>
      </w:hyperlink>
      <w:r>
        <w:rPr>
          <w:rFonts w:ascii="Calibri" w:hAnsi="Calibri" w:cs="Calibri"/>
        </w:rPr>
        <w:t xml:space="preserve"> слова "и нормативными правовыми актами Брянской области" заменить словами ", нормативными правовыми актами Российской Федерации и Брянской области".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7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слова "Управление государственной службы и организационной работы администрации Брянской области" заменить словами "Управление государственной службы и организационной работы администрации Губернатора Брянской области и Правительства Брянской области".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hyperlink r:id="rId8" w:history="1">
        <w:r>
          <w:rPr>
            <w:rFonts w:ascii="Calibri" w:hAnsi="Calibri" w:cs="Calibri"/>
            <w:color w:val="0000FF"/>
          </w:rPr>
          <w:t>Пункт 12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"12. При осуществлении проверок запросы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 направляются Губернатором Брянской области. В запросе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указываются: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руководителя государственного органа, в который направляется запрос;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нормативный правовой акт, на основании которого направляется запрос;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действующим законодательством, полнота и достоверность которых проверяются, либо</w:t>
      </w:r>
      <w:proofErr w:type="gramEnd"/>
      <w:r>
        <w:rPr>
          <w:rFonts w:ascii="Calibri" w:hAnsi="Calibri" w:cs="Calibri"/>
        </w:rPr>
        <w:t xml:space="preserve"> гражданского служащего, в отношении которого имеются сведения о несоблюдении им требований к служебному поведению;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и объем сведений, подлежащих проверке;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срок представления запрашиваемых сведений;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фамилия, инициалы и номер телефона гражданского служащего, подготовившего запрос;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другие необходимые сведения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hyperlink r:id="rId11" w:history="1">
        <w:r>
          <w:rPr>
            <w:rFonts w:ascii="Calibri" w:hAnsi="Calibri" w:cs="Calibri"/>
            <w:color w:val="0000FF"/>
          </w:rPr>
          <w:t>Пункт 14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"14. В запросе, предусмотренном подпунктом "г" пункта 13 настоящего Положения, указываются: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нормативный правовой акт, на основании которого направляется запрос;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действующим законодательством, полнота и достоверность которых проверяются, либо</w:t>
      </w:r>
      <w:proofErr w:type="gramEnd"/>
      <w:r>
        <w:rPr>
          <w:rFonts w:ascii="Calibri" w:hAnsi="Calibri" w:cs="Calibri"/>
        </w:rPr>
        <w:t xml:space="preserve"> гражданского служащего, в отношении которого имеются сведения о несоблюдении им требований к служебному поведению;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и объем сведений, подлежащих проверке;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срок представления запрашиваемых сведений;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идентификационный номер налогоплательщика (в случае направления запроса в налоговые органы Российской Федерации);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фамилия, инициалы и номер телефона гражданского служащего, подготовившего запрос;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другие необходимые сведения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</w:t>
      </w:r>
      <w:hyperlink r:id="rId12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15 следующего содержания: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"15. </w:t>
      </w:r>
      <w:proofErr w:type="gramStart"/>
      <w:r>
        <w:rPr>
          <w:rFonts w:ascii="Calibri" w:hAnsi="Calibri" w:cs="Calibri"/>
        </w:rPr>
        <w:t>Запросы в государственные органы и организации, за исключением запросов в органы прокуратуры Российской Федерации о представлении имеющихся у них сведений, налоговые органы Российской Федерации, органы, осуществляющие государственную регистрацию прав на недвижимое имущество и сделок с ним, кредитные организации, а также запросы в другие государственные органы и организации о представлении сведений, составляющих налоговую, банковскую и иную охраняемую законом тайну, направляются руководителем</w:t>
      </w:r>
      <w:proofErr w:type="gramEnd"/>
      <w:r>
        <w:rPr>
          <w:rFonts w:ascii="Calibri" w:hAnsi="Calibri" w:cs="Calibri"/>
        </w:rPr>
        <w:t xml:space="preserve"> государственного органа Брянской области либо уполномоченным им должностным лицом.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Запросы в органы прокуратуры Российской Федерации о представлении имеющихся у них сведений, налоговые органы Российской Федерации, органы, осуществляющие государственную регистрацию прав на недвижимое имущество и сделок с ним, кредитные организации, а также другие государственные органы и организации о представлении сведений, составляющих налоговую, банковскую и иную охраняемую законом тайну, направляются Губернатором Брянской области либо заместителем Губернатора Брянской области, возглавляющим администрацию Губернатора</w:t>
      </w:r>
      <w:proofErr w:type="gramEnd"/>
      <w:r>
        <w:rPr>
          <w:rFonts w:ascii="Calibri" w:hAnsi="Calibri" w:cs="Calibri"/>
        </w:rPr>
        <w:t xml:space="preserve"> Брянской области и Правительства Брянской области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Указ вступает в силу через 10 дней со дня его официального опубликования.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Указа возложить на заместителя Губернатора Брянской области Тимохина И.П.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 мая 2013 года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401</w:t>
      </w: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7B4" w:rsidRDefault="006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07B4" w:rsidRDefault="006D07B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816ED" w:rsidRDefault="003816ED"/>
    <w:sectPr w:rsidR="003816ED" w:rsidSect="00CD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7B4"/>
    <w:rsid w:val="003816ED"/>
    <w:rsid w:val="006D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589C70FC261A1689122B9515AEE59CCFA03131614D0D5CA605BBA3B7053E2B45DE21B9331362D1BF31A5YEd1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589C70FC261A1689122B9515AEE59CCFA03131614D0D5CA605BBA3B7053E2B45DE21B9331362D1BF30A7YEd4L" TargetMode="External"/><Relationship Id="rId12" Type="http://schemas.openxmlformats.org/officeDocument/2006/relationships/hyperlink" Target="consultantplus://offline/ref=10589C70FC261A1689122B9515AEE59CCFA03131614D0D5CA605BBA3B7053E2B45DE21B9331362D1BF30A4YEd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589C70FC261A1689122B9515AEE59CCFA03131614D0D5CA605BBA3B7053E2B45DE21B9331362D1BF30A4YEdFL" TargetMode="External"/><Relationship Id="rId11" Type="http://schemas.openxmlformats.org/officeDocument/2006/relationships/hyperlink" Target="consultantplus://offline/ref=10589C70FC261A1689122B9515AEE59CCFA03131614D0D5CA605BBA3B7053E2B45DE21B9331362D1BF30A1YEdFL" TargetMode="External"/><Relationship Id="rId5" Type="http://schemas.openxmlformats.org/officeDocument/2006/relationships/hyperlink" Target="consultantplus://offline/ref=10589C70FC261A1689122B9515AEE59CCFA03131614D0D5CA605BBA3B7053E2B45DE21B9331362D1BF30A4YEd5L" TargetMode="External"/><Relationship Id="rId10" Type="http://schemas.openxmlformats.org/officeDocument/2006/relationships/hyperlink" Target="consultantplus://offline/ref=10589C70FC261A168912359803C2B991CFAF6B3A6A480502F35AE0FEE00C347C029178FB771E63D7YBdFL" TargetMode="External"/><Relationship Id="rId4" Type="http://schemas.openxmlformats.org/officeDocument/2006/relationships/hyperlink" Target="consultantplus://offline/ref=10589C70FC261A168912359803C2B991CFAF683F60420502F35AE0FEE00C347C029178FB771E62D1YBdEL" TargetMode="External"/><Relationship Id="rId9" Type="http://schemas.openxmlformats.org/officeDocument/2006/relationships/hyperlink" Target="consultantplus://offline/ref=10589C70FC261A168912359803C2B991CFAF6B3A6A480502F35AE0FEE00C347C029178F9Y7d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6267</Characters>
  <Application>Microsoft Office Word</Application>
  <DocSecurity>0</DocSecurity>
  <Lines>52</Lines>
  <Paragraphs>14</Paragraphs>
  <ScaleCrop>false</ScaleCrop>
  <Company>bod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2014-10-06T11:29:00Z</dcterms:created>
  <dcterms:modified xsi:type="dcterms:W3CDTF">2014-10-06T11:29:00Z</dcterms:modified>
</cp:coreProperties>
</file>