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5000" w:type="pct"/>
        <w:tblLayout w:type="fixed"/>
        <w:tblCellMar>
          <w:left w:w="0" w:type="dxa"/>
          <w:right w:w="0" w:type="dxa"/>
        </w:tblCellMar>
        <w:tblLook w:val="0000"/>
      </w:tblPr>
      <w:tblGrid>
        <w:gridCol w:w="4677"/>
        <w:gridCol w:w="4678"/>
      </w:tblGrid>
      <w:tr w:rsidR="00E471EA" w:rsidTr="00E471EA">
        <w:tc>
          <w:tcPr>
            <w:tcW w:w="4677" w:type="dxa"/>
            <w:tcMar>
              <w:top w:w="0" w:type="dxa"/>
              <w:left w:w="0" w:type="dxa"/>
              <w:bottom w:w="0" w:type="dxa"/>
              <w:right w:w="0" w:type="dxa"/>
            </w:tcMar>
          </w:tcPr>
          <w:p w:rsidR="00E471EA" w:rsidRDefault="00E471EA">
            <w:pPr>
              <w:widowControl w:val="0"/>
              <w:autoSpaceDE w:val="0"/>
              <w:autoSpaceDN w:val="0"/>
              <w:adjustRightInd w:val="0"/>
              <w:spacing w:after="0" w:line="240" w:lineRule="auto"/>
              <w:rPr>
                <w:rFonts w:ascii="Calibri" w:hAnsi="Calibri" w:cs="Calibri"/>
              </w:rPr>
            </w:pPr>
            <w:r>
              <w:rPr>
                <w:rFonts w:ascii="Calibri" w:hAnsi="Calibri" w:cs="Calibri"/>
              </w:rPr>
              <w:t>30 мая 2013 года </w:t>
            </w:r>
          </w:p>
        </w:tc>
        <w:tc>
          <w:tcPr>
            <w:tcW w:w="4678" w:type="dxa"/>
            <w:tcMar>
              <w:top w:w="0" w:type="dxa"/>
              <w:left w:w="0" w:type="dxa"/>
              <w:bottom w:w="0" w:type="dxa"/>
              <w:right w:w="0" w:type="dxa"/>
            </w:tcMar>
          </w:tcPr>
          <w:p w:rsidR="00E471EA" w:rsidRDefault="00E471EA">
            <w:pPr>
              <w:widowControl w:val="0"/>
              <w:autoSpaceDE w:val="0"/>
              <w:autoSpaceDN w:val="0"/>
              <w:adjustRightInd w:val="0"/>
              <w:spacing w:after="0" w:line="240" w:lineRule="auto"/>
              <w:jc w:val="right"/>
              <w:rPr>
                <w:rFonts w:ascii="Calibri" w:hAnsi="Calibri" w:cs="Calibri"/>
              </w:rPr>
            </w:pPr>
            <w:r>
              <w:rPr>
                <w:rFonts w:ascii="Calibri" w:hAnsi="Calibri" w:cs="Calibri"/>
              </w:rPr>
              <w:t>N 400</w:t>
            </w:r>
          </w:p>
        </w:tc>
      </w:tr>
    </w:tbl>
    <w:p w:rsidR="00E471EA" w:rsidRDefault="00E471E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E471EA" w:rsidRDefault="00E471EA">
      <w:pPr>
        <w:widowControl w:val="0"/>
        <w:autoSpaceDE w:val="0"/>
        <w:autoSpaceDN w:val="0"/>
        <w:adjustRightInd w:val="0"/>
        <w:spacing w:after="0" w:line="240" w:lineRule="auto"/>
        <w:jc w:val="both"/>
        <w:rPr>
          <w:rFonts w:ascii="Calibri" w:hAnsi="Calibri" w:cs="Calibri"/>
        </w:rPr>
      </w:pPr>
    </w:p>
    <w:p w:rsidR="00E471EA" w:rsidRDefault="00E471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УКАЗ</w:t>
      </w:r>
    </w:p>
    <w:p w:rsidR="00E471EA" w:rsidRDefault="00E471EA">
      <w:pPr>
        <w:widowControl w:val="0"/>
        <w:autoSpaceDE w:val="0"/>
        <w:autoSpaceDN w:val="0"/>
        <w:adjustRightInd w:val="0"/>
        <w:spacing w:after="0" w:line="240" w:lineRule="auto"/>
        <w:jc w:val="center"/>
        <w:rPr>
          <w:rFonts w:ascii="Calibri" w:hAnsi="Calibri" w:cs="Calibri"/>
          <w:b/>
          <w:bCs/>
        </w:rPr>
      </w:pPr>
    </w:p>
    <w:p w:rsidR="00E471EA" w:rsidRDefault="00E471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ГУБЕРНАТОРА БРЯНСКОЙ ОБЛАСТИ</w:t>
      </w:r>
    </w:p>
    <w:p w:rsidR="00E471EA" w:rsidRDefault="00E471EA">
      <w:pPr>
        <w:widowControl w:val="0"/>
        <w:autoSpaceDE w:val="0"/>
        <w:autoSpaceDN w:val="0"/>
        <w:adjustRightInd w:val="0"/>
        <w:spacing w:after="0" w:line="240" w:lineRule="auto"/>
        <w:jc w:val="center"/>
        <w:rPr>
          <w:rFonts w:ascii="Calibri" w:hAnsi="Calibri" w:cs="Calibri"/>
          <w:b/>
          <w:bCs/>
        </w:rPr>
      </w:pPr>
    </w:p>
    <w:p w:rsidR="00E471EA" w:rsidRDefault="00E471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 ВНЕСЕНИИ ИЗМЕНЕНИЙ</w:t>
      </w:r>
    </w:p>
    <w:p w:rsidR="00E471EA" w:rsidRDefault="00E471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В ПОСТАНОВЛЕНИЕ АДМИНИСТРАЦИИ ОБЛАСТИ</w:t>
      </w:r>
    </w:p>
    <w:p w:rsidR="00E471EA" w:rsidRDefault="00E471EA">
      <w:pPr>
        <w:widowControl w:val="0"/>
        <w:autoSpaceDE w:val="0"/>
        <w:autoSpaceDN w:val="0"/>
        <w:adjustRightInd w:val="0"/>
        <w:spacing w:after="0" w:line="240" w:lineRule="auto"/>
        <w:jc w:val="center"/>
        <w:rPr>
          <w:rFonts w:ascii="Calibri" w:hAnsi="Calibri" w:cs="Calibri"/>
          <w:b/>
          <w:bCs/>
        </w:rPr>
      </w:pPr>
      <w:r>
        <w:rPr>
          <w:rFonts w:ascii="Calibri" w:hAnsi="Calibri" w:cs="Calibri"/>
          <w:b/>
          <w:bCs/>
        </w:rPr>
        <w:t>ОТ 30 ОКТЯБРЯ 2009 ГОДА N 1160</w:t>
      </w:r>
    </w:p>
    <w:p w:rsidR="00E471EA" w:rsidRDefault="00E471EA">
      <w:pPr>
        <w:widowControl w:val="0"/>
        <w:autoSpaceDE w:val="0"/>
        <w:autoSpaceDN w:val="0"/>
        <w:adjustRightInd w:val="0"/>
        <w:spacing w:after="0" w:line="240" w:lineRule="auto"/>
        <w:jc w:val="center"/>
        <w:rPr>
          <w:rFonts w:ascii="Calibri" w:hAnsi="Calibri" w:cs="Calibri"/>
        </w:rPr>
      </w:pP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В соответствии с </w:t>
      </w:r>
      <w:hyperlink r:id="rId4" w:history="1">
        <w:r>
          <w:rPr>
            <w:rFonts w:ascii="Calibri" w:hAnsi="Calibri" w:cs="Calibri"/>
            <w:color w:val="0000FF"/>
          </w:rPr>
          <w:t>Уставом</w:t>
        </w:r>
      </w:hyperlink>
      <w:r>
        <w:rPr>
          <w:rFonts w:ascii="Calibri" w:hAnsi="Calibri" w:cs="Calibri"/>
        </w:rPr>
        <w:t xml:space="preserve"> Брянской области, </w:t>
      </w:r>
      <w:hyperlink r:id="rId5" w:history="1">
        <w:r>
          <w:rPr>
            <w:rFonts w:ascii="Calibri" w:hAnsi="Calibri" w:cs="Calibri"/>
            <w:color w:val="0000FF"/>
          </w:rPr>
          <w:t>Законом</w:t>
        </w:r>
      </w:hyperlink>
      <w:r>
        <w:rPr>
          <w:rFonts w:ascii="Calibri" w:hAnsi="Calibri" w:cs="Calibri"/>
        </w:rPr>
        <w:t xml:space="preserve"> Брянской области от 20 декабря 2012 года N 92-З "О Правительстве и системе исполнительных органов государственной власти Брянской области" постановляю:</w:t>
      </w: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 </w:t>
      </w:r>
      <w:proofErr w:type="gramStart"/>
      <w:r>
        <w:rPr>
          <w:rFonts w:ascii="Calibri" w:hAnsi="Calibri" w:cs="Calibri"/>
        </w:rPr>
        <w:t xml:space="preserve">Внести в </w:t>
      </w:r>
      <w:hyperlink r:id="rId6" w:history="1">
        <w:r>
          <w:rPr>
            <w:rFonts w:ascii="Calibri" w:hAnsi="Calibri" w:cs="Calibri"/>
            <w:color w:val="0000FF"/>
          </w:rPr>
          <w:t>Положение</w:t>
        </w:r>
      </w:hyperlink>
      <w:r>
        <w:rPr>
          <w:rFonts w:ascii="Calibri" w:hAnsi="Calibri" w:cs="Calibri"/>
        </w:rPr>
        <w:t xml:space="preserve"> о представлении гражданами, претендующими на замещение государственных должностей Брянской области, и лицами, замещающими государственные должности Брянской области, сведений о доходах, об имуществе и обязательствах имущественного характера, утвержденное Постановлением администрации области от 30 октября 2009 года N 1160 "О представлении гражданами, претендующими на замещение государственных должностей Брянской области, и лицами, замещающими государственные должности Брянской области, сведений о доходах</w:t>
      </w:r>
      <w:proofErr w:type="gramEnd"/>
      <w:r>
        <w:rPr>
          <w:rFonts w:ascii="Calibri" w:hAnsi="Calibri" w:cs="Calibri"/>
        </w:rPr>
        <w:t>, об имуществе и обязательствах имущественного характера" (с учетом изменений, внесенных Постановлением администрации области от 27 апреля 2012 года N 385), следующие изменения:</w:t>
      </w: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1.1. </w:t>
      </w:r>
      <w:hyperlink r:id="rId7" w:history="1">
        <w:r>
          <w:rPr>
            <w:rFonts w:ascii="Calibri" w:hAnsi="Calibri" w:cs="Calibri"/>
            <w:color w:val="0000FF"/>
          </w:rPr>
          <w:t>Пункт 7</w:t>
        </w:r>
      </w:hyperlink>
      <w:r>
        <w:rPr>
          <w:rFonts w:ascii="Calibri" w:hAnsi="Calibri" w:cs="Calibri"/>
        </w:rPr>
        <w:t xml:space="preserve"> изложить в следующей редакции:</w:t>
      </w: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"7. </w:t>
      </w:r>
      <w:proofErr w:type="gramStart"/>
      <w:r>
        <w:rPr>
          <w:rFonts w:ascii="Calibri" w:hAnsi="Calibri" w:cs="Calibri"/>
        </w:rPr>
        <w:t>Гражданин, претендующий на замещение государственной должности вице-губернатора Брянской области, заместителя Губернатора Брянской области, директора департамента Брянской области, начальника управления Брянской области, председателя комитета Брянской области, начальника инспекции Брянской области, либо лицо, замещающее указанную государственную должность Брянской области, представляют сведения о доходах, об имуществе и об их обязательствах имущественного характера в управление государственной службы и организационной работы администрации Губернатора Брянской области</w:t>
      </w:r>
      <w:proofErr w:type="gramEnd"/>
      <w:r>
        <w:rPr>
          <w:rFonts w:ascii="Calibri" w:hAnsi="Calibri" w:cs="Calibri"/>
        </w:rPr>
        <w:t xml:space="preserve"> и Правительства Брянской области</w:t>
      </w:r>
      <w:proofErr w:type="gramStart"/>
      <w:r>
        <w:rPr>
          <w:rFonts w:ascii="Calibri" w:hAnsi="Calibri" w:cs="Calibri"/>
        </w:rPr>
        <w:t>.".</w:t>
      </w:r>
      <w:proofErr w:type="gramEnd"/>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1.2. </w:t>
      </w:r>
      <w:hyperlink r:id="rId8" w:history="1">
        <w:r>
          <w:rPr>
            <w:rFonts w:ascii="Calibri" w:hAnsi="Calibri" w:cs="Calibri"/>
            <w:color w:val="0000FF"/>
          </w:rPr>
          <w:t>Пункт 9</w:t>
        </w:r>
      </w:hyperlink>
      <w:r>
        <w:rPr>
          <w:rFonts w:ascii="Calibri" w:hAnsi="Calibri" w:cs="Calibri"/>
        </w:rPr>
        <w:t xml:space="preserve"> изложить в следующей редакции:</w:t>
      </w: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"9. </w:t>
      </w:r>
      <w:proofErr w:type="gramStart"/>
      <w:r>
        <w:rPr>
          <w:rFonts w:ascii="Calibri" w:hAnsi="Calibri" w:cs="Calibri"/>
        </w:rPr>
        <w:t>В случае непредставления по объективным причинам лицом, замещающим государственную должность Брянской области, сведений о доходах, об имуществе и обязательствах имущественного характера супруги (супруга) и несовершеннолетних детей данный факт в соответствии с нормативными правовыми актами Брянской области подлежит рассмотрению на заседании совета при Губернаторе Брянской области по противодействию коррупции или на заседании иной комиссии, созданной Губернатором Брянской области.".</w:t>
      </w:r>
      <w:proofErr w:type="gramEnd"/>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2. Настоящий Указ вступает в силу через 10 дней со дня его официального опубликования.</w:t>
      </w:r>
    </w:p>
    <w:p w:rsidR="00E471EA" w:rsidRDefault="00E471EA">
      <w:pPr>
        <w:widowControl w:val="0"/>
        <w:autoSpaceDE w:val="0"/>
        <w:autoSpaceDN w:val="0"/>
        <w:adjustRightInd w:val="0"/>
        <w:spacing w:after="0" w:line="240" w:lineRule="auto"/>
        <w:ind w:firstLine="540"/>
        <w:jc w:val="both"/>
        <w:rPr>
          <w:rFonts w:ascii="Calibri" w:hAnsi="Calibri" w:cs="Calibri"/>
        </w:rPr>
      </w:pPr>
      <w:r>
        <w:rPr>
          <w:rFonts w:ascii="Calibri" w:hAnsi="Calibri" w:cs="Calibri"/>
        </w:rPr>
        <w:t xml:space="preserve">3. </w:t>
      </w:r>
      <w:proofErr w:type="gramStart"/>
      <w:r>
        <w:rPr>
          <w:rFonts w:ascii="Calibri" w:hAnsi="Calibri" w:cs="Calibri"/>
        </w:rPr>
        <w:t>Контроль за</w:t>
      </w:r>
      <w:proofErr w:type="gramEnd"/>
      <w:r>
        <w:rPr>
          <w:rFonts w:ascii="Calibri" w:hAnsi="Calibri" w:cs="Calibri"/>
        </w:rPr>
        <w:t xml:space="preserve"> исполнением настоящего Указа возложить на заместителя Губернатора Брянской области Тимохина И.П.</w:t>
      </w:r>
    </w:p>
    <w:p w:rsidR="00E471EA" w:rsidRDefault="00E471EA">
      <w:pPr>
        <w:widowControl w:val="0"/>
        <w:autoSpaceDE w:val="0"/>
        <w:autoSpaceDN w:val="0"/>
        <w:adjustRightInd w:val="0"/>
        <w:spacing w:after="0" w:line="240" w:lineRule="auto"/>
        <w:ind w:firstLine="540"/>
        <w:jc w:val="both"/>
        <w:rPr>
          <w:rFonts w:ascii="Calibri" w:hAnsi="Calibri" w:cs="Calibri"/>
        </w:rPr>
      </w:pPr>
    </w:p>
    <w:p w:rsidR="00E471EA" w:rsidRDefault="00E471EA">
      <w:pPr>
        <w:widowControl w:val="0"/>
        <w:autoSpaceDE w:val="0"/>
        <w:autoSpaceDN w:val="0"/>
        <w:adjustRightInd w:val="0"/>
        <w:spacing w:after="0" w:line="240" w:lineRule="auto"/>
        <w:jc w:val="right"/>
        <w:rPr>
          <w:rFonts w:ascii="Calibri" w:hAnsi="Calibri" w:cs="Calibri"/>
        </w:rPr>
      </w:pPr>
      <w:r>
        <w:rPr>
          <w:rFonts w:ascii="Calibri" w:hAnsi="Calibri" w:cs="Calibri"/>
        </w:rPr>
        <w:t>Губернатор</w:t>
      </w:r>
    </w:p>
    <w:p w:rsidR="00E471EA" w:rsidRDefault="00E471EA">
      <w:pPr>
        <w:widowControl w:val="0"/>
        <w:autoSpaceDE w:val="0"/>
        <w:autoSpaceDN w:val="0"/>
        <w:adjustRightInd w:val="0"/>
        <w:spacing w:after="0" w:line="240" w:lineRule="auto"/>
        <w:jc w:val="right"/>
        <w:rPr>
          <w:rFonts w:ascii="Calibri" w:hAnsi="Calibri" w:cs="Calibri"/>
        </w:rPr>
      </w:pPr>
      <w:r>
        <w:rPr>
          <w:rFonts w:ascii="Calibri" w:hAnsi="Calibri" w:cs="Calibri"/>
        </w:rPr>
        <w:t>Н.В.ДЕНИН</w:t>
      </w:r>
    </w:p>
    <w:p w:rsidR="00E471EA" w:rsidRDefault="00E471EA">
      <w:pPr>
        <w:widowControl w:val="0"/>
        <w:autoSpaceDE w:val="0"/>
        <w:autoSpaceDN w:val="0"/>
        <w:adjustRightInd w:val="0"/>
        <w:spacing w:after="0" w:line="240" w:lineRule="auto"/>
        <w:jc w:val="both"/>
        <w:rPr>
          <w:rFonts w:ascii="Calibri" w:hAnsi="Calibri" w:cs="Calibri"/>
        </w:rPr>
      </w:pPr>
      <w:r>
        <w:rPr>
          <w:rFonts w:ascii="Calibri" w:hAnsi="Calibri" w:cs="Calibri"/>
        </w:rPr>
        <w:t>г. Брянск</w:t>
      </w:r>
    </w:p>
    <w:p w:rsidR="00E471EA" w:rsidRDefault="00E471EA">
      <w:pPr>
        <w:widowControl w:val="0"/>
        <w:autoSpaceDE w:val="0"/>
        <w:autoSpaceDN w:val="0"/>
        <w:adjustRightInd w:val="0"/>
        <w:spacing w:after="0" w:line="240" w:lineRule="auto"/>
        <w:jc w:val="both"/>
        <w:rPr>
          <w:rFonts w:ascii="Calibri" w:hAnsi="Calibri" w:cs="Calibri"/>
        </w:rPr>
      </w:pPr>
      <w:r>
        <w:rPr>
          <w:rFonts w:ascii="Calibri" w:hAnsi="Calibri" w:cs="Calibri"/>
        </w:rPr>
        <w:t>30 мая 2013 года</w:t>
      </w:r>
    </w:p>
    <w:p w:rsidR="00E471EA" w:rsidRDefault="00E471EA">
      <w:pPr>
        <w:widowControl w:val="0"/>
        <w:autoSpaceDE w:val="0"/>
        <w:autoSpaceDN w:val="0"/>
        <w:adjustRightInd w:val="0"/>
        <w:spacing w:after="0" w:line="240" w:lineRule="auto"/>
        <w:jc w:val="both"/>
        <w:rPr>
          <w:rFonts w:ascii="Calibri" w:hAnsi="Calibri" w:cs="Calibri"/>
        </w:rPr>
      </w:pPr>
      <w:r>
        <w:rPr>
          <w:rFonts w:ascii="Calibri" w:hAnsi="Calibri" w:cs="Calibri"/>
        </w:rPr>
        <w:t>N 400</w:t>
      </w:r>
    </w:p>
    <w:p w:rsidR="00E471EA" w:rsidRDefault="00E471EA">
      <w:pPr>
        <w:widowControl w:val="0"/>
        <w:autoSpaceDE w:val="0"/>
        <w:autoSpaceDN w:val="0"/>
        <w:adjustRightInd w:val="0"/>
        <w:spacing w:after="0" w:line="240" w:lineRule="auto"/>
        <w:ind w:firstLine="540"/>
        <w:jc w:val="both"/>
        <w:rPr>
          <w:rFonts w:ascii="Calibri" w:hAnsi="Calibri" w:cs="Calibri"/>
        </w:rPr>
      </w:pPr>
    </w:p>
    <w:p w:rsidR="00E471EA" w:rsidRDefault="00E471EA">
      <w:pPr>
        <w:widowControl w:val="0"/>
        <w:autoSpaceDE w:val="0"/>
        <w:autoSpaceDN w:val="0"/>
        <w:adjustRightInd w:val="0"/>
        <w:spacing w:after="0" w:line="240" w:lineRule="auto"/>
        <w:ind w:firstLine="540"/>
        <w:jc w:val="both"/>
        <w:rPr>
          <w:rFonts w:ascii="Calibri" w:hAnsi="Calibri" w:cs="Calibri"/>
        </w:rPr>
      </w:pPr>
    </w:p>
    <w:p w:rsidR="00E471EA" w:rsidRDefault="00E471EA">
      <w:pPr>
        <w:widowControl w:val="0"/>
        <w:pBdr>
          <w:top w:val="single" w:sz="6" w:space="0" w:color="auto"/>
        </w:pBdr>
        <w:autoSpaceDE w:val="0"/>
        <w:autoSpaceDN w:val="0"/>
        <w:adjustRightInd w:val="0"/>
        <w:spacing w:before="100" w:after="100" w:line="240" w:lineRule="auto"/>
        <w:rPr>
          <w:rFonts w:ascii="Calibri" w:hAnsi="Calibri" w:cs="Calibri"/>
          <w:sz w:val="2"/>
          <w:szCs w:val="2"/>
        </w:rPr>
      </w:pPr>
    </w:p>
    <w:p w:rsidR="00A1783A" w:rsidRDefault="00A1783A"/>
    <w:sectPr w:rsidR="00A1783A" w:rsidSect="00296FE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E471EA"/>
    <w:rsid w:val="00A1783A"/>
    <w:rsid w:val="00E471E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1783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F4C96AC519DB7B8BB065F335840C48B2A4EDC268EFBA69B112E24D5E5E31FC033928DA8896196B19316DDR9b2L" TargetMode="External"/><Relationship Id="rId3" Type="http://schemas.openxmlformats.org/officeDocument/2006/relationships/webSettings" Target="webSettings.xml"/><Relationship Id="rId7" Type="http://schemas.openxmlformats.org/officeDocument/2006/relationships/hyperlink" Target="consultantplus://offline/ref=AF4C96AC519DB7B8BB065F335840C48B2A4EDC268EFBA69B112E24D5E5E31FC033928DA8896196B19316DCR9b5L"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consultantplus://offline/ref=AF4C96AC519DB7B8BB065F335840C48B2A4EDC268EFBA69B112E24D5E5E31FC033928DA8896196B19316DFR9b4L" TargetMode="External"/><Relationship Id="rId5" Type="http://schemas.openxmlformats.org/officeDocument/2006/relationships/hyperlink" Target="consultantplus://offline/ref=AF4C96AC519DB7B8BB065F335840C48B2A4EDC268FFFA09A172E24D5E5E31FC033928DA8896196B19317DCR9b4L" TargetMode="External"/><Relationship Id="rId10" Type="http://schemas.openxmlformats.org/officeDocument/2006/relationships/theme" Target="theme/theme1.xml"/><Relationship Id="rId4" Type="http://schemas.openxmlformats.org/officeDocument/2006/relationships/hyperlink" Target="consultantplus://offline/ref=AF4C96AC519DB7B8BB065F335840C48B2A4EDC268FF9A696182E24D5E5E31FC0R3b3L" TargetMode="Externa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472</Words>
  <Characters>2691</Characters>
  <Application>Microsoft Office Word</Application>
  <DocSecurity>0</DocSecurity>
  <Lines>22</Lines>
  <Paragraphs>6</Paragraphs>
  <ScaleCrop>false</ScaleCrop>
  <Company>bod</Company>
  <LinksUpToDate>false</LinksUpToDate>
  <CharactersWithSpaces>3157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Pugacheva</dc:creator>
  <cp:keywords/>
  <dc:description/>
  <cp:lastModifiedBy>Pugacheva</cp:lastModifiedBy>
  <cp:revision>1</cp:revision>
  <dcterms:created xsi:type="dcterms:W3CDTF">2014-10-06T11:27:00Z</dcterms:created>
  <dcterms:modified xsi:type="dcterms:W3CDTF">2014-10-06T11:27:00Z</dcterms:modified>
</cp:coreProperties>
</file>