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БРЯНСКОЙ ОБЛАСТИ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2009 г. N 1161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ДОСТОВЕРНОСТИ И ПОЛНОТЫ СВЕДЕНИЙ,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ЗАМЕЩЕНИЕ ДОЛЖНОСТЕЙ </w:t>
      </w:r>
      <w:proofErr w:type="gramStart"/>
      <w:r>
        <w:rPr>
          <w:rFonts w:ascii="Calibri" w:hAnsi="Calibri" w:cs="Calibri"/>
          <w:b/>
          <w:bCs/>
        </w:rPr>
        <w:t>ГОСУДАРСТВЕННОЙ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ГРАЖДАНСКОЙ СЛУЖБЫ БРЯНСКОЙ ОБЛАСТИ,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ГОСУДАРСТВЕННЫМИ ГРАЖДАНСКИМИ СЛУЖАЩИМИ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БРЯНСКОЙ ОБЛАСТИ, И СОБЛЮДЕНИЯ </w:t>
      </w:r>
      <w:proofErr w:type="gramStart"/>
      <w:r>
        <w:rPr>
          <w:rFonts w:ascii="Calibri" w:hAnsi="Calibri" w:cs="Calibri"/>
          <w:b/>
          <w:bCs/>
        </w:rPr>
        <w:t>ГОСУДАРСТВЕННЫМИ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ГРАЖДАНСКИМИ СЛУЖАЩИМИ БРЯНСКОЙ ОБЛАСТИ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СЛУЖЕБНОМУ ПОВЕДЕНИЮ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Брянской области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30.08.2010 </w:t>
      </w:r>
      <w:hyperlink r:id="rId4" w:history="1">
        <w:r>
          <w:rPr>
            <w:rFonts w:ascii="Calibri" w:hAnsi="Calibri" w:cs="Calibri"/>
            <w:color w:val="0000FF"/>
          </w:rPr>
          <w:t>N 887</w:t>
        </w:r>
      </w:hyperlink>
      <w:r>
        <w:rPr>
          <w:rFonts w:ascii="Calibri" w:hAnsi="Calibri" w:cs="Calibri"/>
        </w:rPr>
        <w:t xml:space="preserve">, от 27.04.2012 </w:t>
      </w:r>
      <w:hyperlink r:id="rId5" w:history="1">
        <w:r>
          <w:rPr>
            <w:rFonts w:ascii="Calibri" w:hAnsi="Calibri" w:cs="Calibri"/>
            <w:color w:val="0000FF"/>
          </w:rPr>
          <w:t>N 386</w:t>
        </w:r>
      </w:hyperlink>
      <w:r>
        <w:rPr>
          <w:rFonts w:ascii="Calibri" w:hAnsi="Calibri" w:cs="Calibri"/>
        </w:rPr>
        <w:t>,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30.05.2013 N 401)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коррупции", </w:t>
      </w:r>
      <w:hyperlink r:id="rId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прилагаемое </w:t>
      </w:r>
      <w:hyperlink w:anchor="Par4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Брянской области, и государственными гражданскими служащими Брянской области, и соблюдения государственными гражданскими служащими Брянской области требований к служебному поведению.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Руководителям государственных органов Брянской области до 31 декабря 2009 года принять меры по обеспечению исполнения положения, утвержденного настоящим Постановлением, и в пределах установленной численности этих органов определить должностных лиц кадровых служб, ответственных за работу по профилактике коррупционных и иных правонарушений.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Рекомендовать органам местного самоуправления руководствоваться настоящим </w:t>
      </w:r>
      <w:proofErr w:type="gramStart"/>
      <w:r>
        <w:rPr>
          <w:rFonts w:ascii="Calibri" w:hAnsi="Calibri" w:cs="Calibri"/>
        </w:rPr>
        <w:t>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муниципальными служащими ограничений и запретов, требований о предотвращении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коррупции", другими федеральными законами, нормативными правовыми актами Брянской области и муниципальными правовыми актами.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со дня его официального опубликования.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временно исполняющего обязанности заместителя Губернатора Брянской области </w:t>
      </w:r>
      <w:proofErr w:type="spellStart"/>
      <w:r>
        <w:rPr>
          <w:rFonts w:ascii="Calibri" w:hAnsi="Calibri" w:cs="Calibri"/>
        </w:rPr>
        <w:t>Габдулвалеева</w:t>
      </w:r>
      <w:proofErr w:type="spellEnd"/>
      <w:r>
        <w:rPr>
          <w:rFonts w:ascii="Calibri" w:hAnsi="Calibri" w:cs="Calibri"/>
        </w:rPr>
        <w:t xml:space="preserve"> Р.Р.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lastRenderedPageBreak/>
        <w:t>Утверждено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октября 2009 г. N 1161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0"/>
      <w:bookmarkEnd w:id="2"/>
      <w:r>
        <w:rPr>
          <w:rFonts w:ascii="Calibri" w:hAnsi="Calibri" w:cs="Calibri"/>
          <w:b/>
          <w:bCs/>
        </w:rPr>
        <w:t>ПОЛОЖЕНИЕ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достоверности и полноты сведений,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представляемых</w:t>
      </w:r>
      <w:proofErr w:type="gramEnd"/>
      <w:r>
        <w:rPr>
          <w:rFonts w:ascii="Calibri" w:hAnsi="Calibri" w:cs="Calibri"/>
          <w:b/>
          <w:bCs/>
        </w:rPr>
        <w:t xml:space="preserve"> гражданами, претендующими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замещение должностей </w:t>
      </w:r>
      <w:proofErr w:type="gramStart"/>
      <w:r>
        <w:rPr>
          <w:rFonts w:ascii="Calibri" w:hAnsi="Calibri" w:cs="Calibri"/>
          <w:b/>
          <w:bCs/>
        </w:rPr>
        <w:t>государственной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гражданской службы Брянской области,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государственными гражданскими служащими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Брянской области, и соблюдения </w:t>
      </w:r>
      <w:proofErr w:type="gramStart"/>
      <w:r>
        <w:rPr>
          <w:rFonts w:ascii="Calibri" w:hAnsi="Calibri" w:cs="Calibri"/>
          <w:b/>
          <w:bCs/>
        </w:rPr>
        <w:t>государственными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гражданскими служащими Брянской области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служебному поведению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администрации Брянской области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30.08.2010 </w:t>
      </w:r>
      <w:hyperlink r:id="rId10" w:history="1">
        <w:r>
          <w:rPr>
            <w:rFonts w:ascii="Calibri" w:hAnsi="Calibri" w:cs="Calibri"/>
            <w:color w:val="0000FF"/>
          </w:rPr>
          <w:t>N 887</w:t>
        </w:r>
      </w:hyperlink>
      <w:r>
        <w:rPr>
          <w:rFonts w:ascii="Calibri" w:hAnsi="Calibri" w:cs="Calibri"/>
        </w:rPr>
        <w:t xml:space="preserve">, от 27.04.2012 </w:t>
      </w:r>
      <w:hyperlink r:id="rId11" w:history="1">
        <w:r>
          <w:rPr>
            <w:rFonts w:ascii="Calibri" w:hAnsi="Calibri" w:cs="Calibri"/>
            <w:color w:val="0000FF"/>
          </w:rPr>
          <w:t>N 386</w:t>
        </w:r>
      </w:hyperlink>
      <w:r>
        <w:rPr>
          <w:rFonts w:ascii="Calibri" w:hAnsi="Calibri" w:cs="Calibri"/>
        </w:rPr>
        <w:t>,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30.05.2013 N 401)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"/>
      <w:bookmarkEnd w:id="3"/>
      <w:r>
        <w:rPr>
          <w:rFonts w:ascii="Calibri" w:hAnsi="Calibri" w:cs="Calibri"/>
        </w:rPr>
        <w:t>1. Настоящим Положением определяется порядок осуществления проверки: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гражданами, претендующими на замещение должностей государственной гражданской службы Брянской области (далее - граждане), на отчетную дату;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государственными гражданскими служащими Брянской области (далее - гражданские служащие) по состоянию на конец отчетного периода;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"/>
      <w:bookmarkEnd w:id="4"/>
      <w:r>
        <w:rPr>
          <w:rFonts w:ascii="Calibri" w:hAnsi="Calibri" w:cs="Calibri"/>
        </w:rPr>
        <w:t>б) достоверности и полноты сведений, представляемых гражданами при поступлении на государственную гражданскую службу Брянской области в соответствии с федеральным законодательством и законодательством Брянской области (далее - сведения, представляемые гражданами в соответствии с действующим законодательством);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"/>
      <w:bookmarkEnd w:id="5"/>
      <w:r>
        <w:rPr>
          <w:rFonts w:ascii="Calibri" w:hAnsi="Calibri" w:cs="Calibri"/>
        </w:rPr>
        <w:t xml:space="preserve">в) соблюдения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коррупции", другими федеральными законами, нормативными правовыми актами Российской Федерации и Брянской области (далее - требования к служебному поведению).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30.05.2013 N 401)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Проверка, предусмотренная </w:t>
      </w:r>
      <w:hyperlink w:anchor="Par59" w:history="1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и </w:t>
      </w:r>
      <w:hyperlink w:anchor="Par60" w:history="1">
        <w:r>
          <w:rPr>
            <w:rFonts w:ascii="Calibri" w:hAnsi="Calibri" w:cs="Calibri"/>
            <w:color w:val="0000FF"/>
          </w:rPr>
          <w:t>"в" пункта 1</w:t>
        </w:r>
      </w:hyperlink>
      <w:r>
        <w:rPr>
          <w:rFonts w:ascii="Calibri" w:hAnsi="Calibri" w:cs="Calibri"/>
        </w:rP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Брянской области, и гражданских служащих, замещающих любую должность государственной гражданской службы Брянской области (далее - должность гражданской службы).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гражданской службы, не включенную в перечень должностей государственной гражданской службы Брянской области, утвержденный нормативным правовым актом Брянской области, и претендующим на замещение должности гражданской службы, включенной в этот перечень,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rPr>
          <w:rFonts w:ascii="Calibri" w:hAnsi="Calibri" w:cs="Calibri"/>
        </w:rPr>
        <w:t xml:space="preserve"> с действующим законодательством.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Проверка, предусмотренная </w:t>
      </w:r>
      <w:hyperlink w:anchor="Par55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Положения, осуществляется по решению представителя нанимателя или лица, которому такие полномочия предоставлены представителем нанимателя.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Решение принимается отдельно в отношении каждого гражданина или гражданского служащего и оформляется в письменной форме.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Управление государственной службы и организационной работы администрации Губернатора Брянской области и Правительства Брянской области (далее - управление) по решению Губернатора Брянской области либо уполномоченного им должностного лица осуществляет проверку: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30.05.2013 N 401)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9"/>
      <w:bookmarkEnd w:id="6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Брянской области, назначение на которые и освобождение от которых осуществляется Губернатором Брянской области или уполномоченным им должностным лицом, а также сведений, представляемых указанными гражданами в соответствии с действующим законодательством;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должность гражданской службы, указанную в </w:t>
      </w:r>
      <w:hyperlink w:anchor="Par69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соблюдения гражданскими служащими, замещающими должность гражданской службы, указанную в </w:t>
      </w:r>
      <w:hyperlink w:anchor="Par69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Кадровые службы государственных органов Брянской области (далее - кадровые службы) по решению руководителя соответствующего государственного органа Брянской области либо должностного лица, уполномоченного руководителем соответствующего государственного органа Брянской области, осуществляют проверку: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3"/>
      <w:bookmarkEnd w:id="7"/>
      <w:proofErr w:type="gramStart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назначение на которые и освобождение от которых осуществляется руководителем соответствующего государственного органа Брянской области или уполномоченными им лицами, а также сведений, представляемых указанными гражданами в соответствии с действующим законодательством;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указанные в </w:t>
      </w:r>
      <w:hyperlink w:anchor="Par73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соблюдения гражданскими служащими, замещающими должности гражданской службы, указанные в </w:t>
      </w:r>
      <w:hyperlink w:anchor="Par73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Утратил силу.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Брянской области от 27.04.2012 N 386.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Основанием для осуществления проверки, предусмотренной </w:t>
      </w:r>
      <w:hyperlink w:anchor="Par55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Положения, является достаточная информация, предоставленная в письменном виде в установленном порядке: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 или Общественной палатой Брянской области;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"в" 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общероссийскими средствами массовой информации;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введен </w:t>
      </w:r>
      <w:hyperlink r:id="rId2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работниками подразделений кадровых служб по профилактике коррупционных и иных правонарушений государственных органов Брянской области либо должностными лицами кадровых служб указанных органов, ответственными за работу по профилактике коррупционных и иных правонарушений.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</w:t>
      </w: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 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30.08.2010 N 887)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Информация анонимного характера не может служить основанием для проверки.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Управление и кадровые службы осуществляют проверку: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91"/>
      <w:bookmarkEnd w:id="8"/>
      <w:r>
        <w:rPr>
          <w:rFonts w:ascii="Calibri" w:hAnsi="Calibri" w:cs="Calibri"/>
        </w:rPr>
        <w:t>а) самостоятельно;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путем направления запроса в федеральные органы исполнительной власти, уполномоченные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деятельности, в соответствии с </w:t>
      </w:r>
      <w:hyperlink r:id="rId23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года N 144-ФЗ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 (далее - Федеральный закон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деятельности").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11 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 осуществлении проверок запросы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в соответствии с </w:t>
      </w:r>
      <w:hyperlink r:id="rId25" w:history="1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 направляются Губернатором Брянской области. В запросе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указываются: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руководителя государственного органа, в который направляется запрос;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нормативный правовой акт, на основании которого направляется запрос;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действующим законодательством, полнота и достоверность которых проверяются, либо</w:t>
      </w:r>
      <w:proofErr w:type="gramEnd"/>
      <w:r>
        <w:rPr>
          <w:rFonts w:ascii="Calibri" w:hAnsi="Calibri" w:cs="Calibri"/>
        </w:rPr>
        <w:t xml:space="preserve"> гражданского служащего, в отношении которого имеются сведения о несоблюдении им требований к служебному поведению;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и объем сведений, подлежащих проверке;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срок представления запрашиваемых сведений;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деятельности";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фамилия, инициалы и номер телефона гражданского служащего, подготовившего запрос;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другие необходимые сведения.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 в ред. </w:t>
      </w:r>
      <w:hyperlink r:id="rId2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30.05.2013 N 401)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При осуществлении проверки, предусмотренной </w:t>
      </w:r>
      <w:hyperlink w:anchor="Par91" w:history="1">
        <w:r>
          <w:rPr>
            <w:rFonts w:ascii="Calibri" w:hAnsi="Calibri" w:cs="Calibri"/>
            <w:color w:val="0000FF"/>
          </w:rPr>
          <w:t>подпунктом "а" пункта 11</w:t>
        </w:r>
      </w:hyperlink>
      <w:r>
        <w:rPr>
          <w:rFonts w:ascii="Calibri" w:hAnsi="Calibri" w:cs="Calibri"/>
        </w:rPr>
        <w:t xml:space="preserve"> настоящего Положения, должностные лица управления и кадровых слу</w:t>
      </w:r>
      <w:proofErr w:type="gramStart"/>
      <w:r>
        <w:rPr>
          <w:rFonts w:ascii="Calibri" w:hAnsi="Calibri" w:cs="Calibri"/>
        </w:rPr>
        <w:t>жб впр</w:t>
      </w:r>
      <w:proofErr w:type="gramEnd"/>
      <w:r>
        <w:rPr>
          <w:rFonts w:ascii="Calibri" w:hAnsi="Calibri" w:cs="Calibri"/>
        </w:rPr>
        <w:t>аве: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проводить беседу с гражданином или гражданским служащим;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2"/>
      <w:bookmarkEnd w:id="9"/>
      <w:proofErr w:type="gramStart"/>
      <w:r>
        <w:rPr>
          <w:rFonts w:ascii="Calibri" w:hAnsi="Calibri" w:cs="Calibri"/>
        </w:rPr>
        <w:t xml:space="preserve">г) направлять в установленном порядке запросы (кроме запросов, касающихся осуществления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обязательствах</w:t>
      </w:r>
      <w:proofErr w:type="gramEnd"/>
      <w:r>
        <w:rPr>
          <w:rFonts w:ascii="Calibri" w:hAnsi="Calibri" w:cs="Calibri"/>
        </w:rPr>
        <w:t xml:space="preserve"> имущественного характера гражданина </w:t>
      </w:r>
      <w:r>
        <w:rPr>
          <w:rFonts w:ascii="Calibri" w:hAnsi="Calibri" w:cs="Calibri"/>
        </w:rPr>
        <w:lastRenderedPageBreak/>
        <w:t>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действующим законодательством; о соблюдении гражданским служащим требований к служебному поведению;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30.08.2010 N 887)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наводить справки у физических лиц и получать от них информацию с их согласия;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осуществлять анализ сведений, представленных гражданином или гражданским служащим, в соответствии с действующим законодательством о противодействии коррупции.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"е"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В запросе, предусмотренном </w:t>
      </w:r>
      <w:hyperlink w:anchor="Par112" w:history="1">
        <w:r>
          <w:rPr>
            <w:rFonts w:ascii="Calibri" w:hAnsi="Calibri" w:cs="Calibri"/>
            <w:color w:val="0000FF"/>
          </w:rPr>
          <w:t>подпунктом "г" пункта 13</w:t>
        </w:r>
      </w:hyperlink>
      <w:r>
        <w:rPr>
          <w:rFonts w:ascii="Calibri" w:hAnsi="Calibri" w:cs="Calibri"/>
        </w:rPr>
        <w:t xml:space="preserve"> настоящего Положения, указываются: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нормативный правовой акт, на основании которого направляется запрос;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действующим законодательством, полнота и достоверность которых проверяются, либо</w:t>
      </w:r>
      <w:proofErr w:type="gramEnd"/>
      <w:r>
        <w:rPr>
          <w:rFonts w:ascii="Calibri" w:hAnsi="Calibri" w:cs="Calibri"/>
        </w:rPr>
        <w:t xml:space="preserve"> гражданского служащего, в отношении которого имеются сведения о несоблюдении им требований к служебному поведению;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и объем сведений, подлежащих проверке;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срок представления запрашиваемых сведений;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идентификационный номер налогоплательщика (в случае направления запроса в налоговые органы Российской Федерации);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фамилия, инициалы и номер телефона гражданского служащего, подготовившего запрос;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другие необходимые сведения.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в ред. </w:t>
      </w:r>
      <w:hyperlink r:id="rId3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Губернатора Брянской области от 30.05.2013 N 401)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Утратил силу. - </w:t>
      </w:r>
      <w:hyperlink r:id="rId3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Брянской области от 27.04.2012 N 386.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Запросы в государственные органы и организации, за исключением запросов в органы прокуратуры Российской Федерации о представлении имеющихся у них сведений, налоговые органы Российской Федерации, органы, осуществляющие государственную регистрацию прав на недвижимое имущество и сделок с ним, кредитные организации, а также запросы в другие государственные органы и организации о представлении сведений, составляющих налоговую, банковскую и иную охраняемую законом тайну, направляются руководителем</w:t>
      </w:r>
      <w:proofErr w:type="gramEnd"/>
      <w:r>
        <w:rPr>
          <w:rFonts w:ascii="Calibri" w:hAnsi="Calibri" w:cs="Calibri"/>
        </w:rPr>
        <w:t xml:space="preserve"> государственного органа Брянской области либо уполномоченным им должностным лицом.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Запросы в органы прокуратуры Российской Федерации о представлении имеющихся у них сведений, налоговые органы Российской Федерации, органы, осуществляющие государственную регистрацию прав на недвижимое имущество и сделок с ним, кредитные организации, а также другие государственные органы и организации о представлении сведений, составляющих налоговую, банковскую и иную охраняемую законом тайну, направляются Губернатором Брянской области либо заместителем Губернатора Брянской области, возглавляющим администрацию Губернатора</w:t>
      </w:r>
      <w:proofErr w:type="gramEnd"/>
      <w:r>
        <w:rPr>
          <w:rFonts w:ascii="Calibri" w:hAnsi="Calibri" w:cs="Calibri"/>
        </w:rPr>
        <w:t xml:space="preserve"> Брянской области и Правительства Брянской области.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Брянской области от 30.05.2013 N 401)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Запросы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исполняются федеральными органами исполнительной власти, уполномоченными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деятельности, и их территориальными органами в соответствии с федеральными законами и иными нормативными правовыми актами Российской Федерации.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по запросам не могут осуществляться действия, указанные в </w:t>
      </w:r>
      <w:hyperlink r:id="rId36" w:history="1">
        <w:r>
          <w:rPr>
            <w:rFonts w:ascii="Calibri" w:hAnsi="Calibri" w:cs="Calibri"/>
            <w:color w:val="0000FF"/>
          </w:rPr>
          <w:t>пунктах 8</w:t>
        </w:r>
      </w:hyperlink>
      <w:r>
        <w:rPr>
          <w:rFonts w:ascii="Calibri" w:hAnsi="Calibri" w:cs="Calibri"/>
        </w:rPr>
        <w:t xml:space="preserve"> - </w:t>
      </w:r>
      <w:hyperlink r:id="rId37" w:history="1">
        <w:r>
          <w:rPr>
            <w:rFonts w:ascii="Calibri" w:hAnsi="Calibri" w:cs="Calibri"/>
            <w:color w:val="0000FF"/>
          </w:rPr>
          <w:t>11 части первой статьи 6</w:t>
        </w:r>
      </w:hyperlink>
      <w:r>
        <w:rPr>
          <w:rFonts w:ascii="Calibri" w:hAnsi="Calibri" w:cs="Calibri"/>
        </w:rPr>
        <w:t xml:space="preserve"> Федерального закона "Об оперативно-розыскной деятельности".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Руководители государственных органов и организаций, в адрес которых поступил запрос, организуют исполнение запросов в соответствии с действующим законодательством и представляют запрашиваемую информацию.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18.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Управление и кадровые службы обеспечивают: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уведомление в письменной форме гражданского служащего о начале в отношении его проверки и разъяснение ему содержания </w:t>
      </w:r>
      <w:hyperlink w:anchor="Par137" w:history="1">
        <w:r>
          <w:rPr>
            <w:rFonts w:ascii="Calibri" w:hAnsi="Calibri" w:cs="Calibri"/>
            <w:color w:val="0000FF"/>
          </w:rPr>
          <w:t>подпункта "б"</w:t>
        </w:r>
      </w:hyperlink>
      <w:r>
        <w:rPr>
          <w:rFonts w:ascii="Calibri" w:hAnsi="Calibri" w:cs="Calibri"/>
        </w:rPr>
        <w:t xml:space="preserve"> настоящего пункта - в течение двух рабочих дней со дня получения соответствующего решения;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37"/>
      <w:bookmarkEnd w:id="10"/>
      <w:proofErr w:type="gramStart"/>
      <w:r>
        <w:rPr>
          <w:rFonts w:ascii="Calibri" w:hAnsi="Calibri" w:cs="Calibri"/>
        </w:rP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  <w:proofErr w:type="gramEnd"/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По окончании проверки управление и соответствующая кадровая служба обязаны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39"/>
      <w:bookmarkEnd w:id="11"/>
      <w:r>
        <w:rPr>
          <w:rFonts w:ascii="Calibri" w:hAnsi="Calibri" w:cs="Calibri"/>
        </w:rPr>
        <w:t>21. Гражданский служащий вправе: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давать пояснения в письменной форме: в ходе проверки; по вопросам, указанным в </w:t>
      </w:r>
      <w:hyperlink w:anchor="Par137" w:history="1">
        <w:r>
          <w:rPr>
            <w:rFonts w:ascii="Calibri" w:hAnsi="Calibri" w:cs="Calibri"/>
            <w:color w:val="0000FF"/>
          </w:rPr>
          <w:t>подпункте "б" пункта 19</w:t>
        </w:r>
      </w:hyperlink>
      <w:r>
        <w:rPr>
          <w:rFonts w:ascii="Calibri" w:hAnsi="Calibri" w:cs="Calibri"/>
        </w:rPr>
        <w:t xml:space="preserve"> настоящего Положения; по результатам проверки;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представлять дополнительные материалы и давать по ним пояснения в письменной форме;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обращаться в управление и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ar137" w:history="1">
        <w:r>
          <w:rPr>
            <w:rFonts w:ascii="Calibri" w:hAnsi="Calibri" w:cs="Calibri"/>
            <w:color w:val="0000FF"/>
          </w:rPr>
          <w:t>подпункте "б" пункта 19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Пояснения, указанные в </w:t>
      </w:r>
      <w:hyperlink w:anchor="Par139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настоящего Положения, приобщаются к материалам проверки.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На период проведения проверки гражданский служащий может быть отстранен от замещаемой должности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период отстранения гражданского служащего от замещаемой должности гражданской службы денежное содержание по замещаемой им должности сохраняется.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Управление, соответствующая кадровая служба представляет лицу, принявшему решение о проведении проверки, доклад о ее результатах.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47"/>
      <w:bookmarkEnd w:id="12"/>
      <w:r>
        <w:rPr>
          <w:rFonts w:ascii="Calibri" w:hAnsi="Calibri" w:cs="Calibri"/>
        </w:rPr>
        <w:t>25. По результатам проверки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назначении гражданина на должность гражданской службы;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отказе гражданину в назначении на должность гражданской службы;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отсутствии оснований для применения к гражданскому служащему мер юридической ответственности;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применении к гражданскому служащему мер юридической ответственности;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о представлении материалов проверки в соответствующую комиссию по соблюдению требований к служебному поведению и урегулированию конфликта интересов.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 в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</w:t>
      </w:r>
      <w:proofErr w:type="gramStart"/>
      <w:r>
        <w:rPr>
          <w:rFonts w:ascii="Calibri" w:hAnsi="Calibri" w:cs="Calibri"/>
        </w:rPr>
        <w:t>Сведения о результатах проверки с письменного согласия лица, принявшего решение о ее проведении, предоставляются управлением или соответствующей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</w:t>
      </w:r>
      <w:proofErr w:type="gramEnd"/>
      <w:r>
        <w:rPr>
          <w:rFonts w:ascii="Calibri" w:hAnsi="Calibri" w:cs="Calibri"/>
        </w:rPr>
        <w:t xml:space="preserve"> Брянской области, предоставившим информацию, явившуюся основанием для проведения проверки, с соблюдением законодательства Российской Федерации </w:t>
      </w:r>
      <w:r>
        <w:rPr>
          <w:rFonts w:ascii="Calibri" w:hAnsi="Calibri" w:cs="Calibri"/>
        </w:rPr>
        <w:lastRenderedPageBreak/>
        <w:t>о персональных данных и государственной тайне.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Должностное лицо, уполномоченное назначать гражданина на должность гражданской службы или назначившее гражданского служащего на должность гражданской службы, рассмотрев доклад и соответствующее предложение, указанные в </w:t>
      </w:r>
      <w:hyperlink w:anchor="Par147" w:history="1">
        <w:r>
          <w:rPr>
            <w:rFonts w:ascii="Calibri" w:hAnsi="Calibri" w:cs="Calibri"/>
            <w:color w:val="0000FF"/>
          </w:rPr>
          <w:t>пункте 25</w:t>
        </w:r>
      </w:hyperlink>
      <w:r>
        <w:rPr>
          <w:rFonts w:ascii="Calibri" w:hAnsi="Calibri" w:cs="Calibri"/>
        </w:rPr>
        <w:t xml:space="preserve"> настоящего Положения, принимает одно из следующих решений: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назначить гражданина на должность гражданской службы;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назначении на должность гражданской службы;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применить к гражданскому служащему меры юридической ответственности;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представить материалы проверки в соответствующую комиссию по соблюдению требований к служебному поведению и урегулированию конфликта интересов.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28 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Брянской области от 27.04.2012 N 386)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Материалы проверки хранятся в управлении или в кадровой службе в течение трех лет со дня ее окончания, после чего передаются в архив.</w:t>
      </w: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99E" w:rsidRDefault="00096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99E" w:rsidRDefault="0009699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D2166" w:rsidRDefault="00FD2166"/>
    <w:sectPr w:rsidR="00FD2166" w:rsidSect="003B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99E"/>
    <w:rsid w:val="0009699E"/>
    <w:rsid w:val="00FD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E0642676C35926F5E574566D68850F49ECDC44ED27CF73E1C9CB4B0CC9D1D87479A95C1451C78AFQ3J" TargetMode="External"/><Relationship Id="rId13" Type="http://schemas.openxmlformats.org/officeDocument/2006/relationships/hyperlink" Target="consultantplus://offline/ref=662E0642676C35926F5E574566D68850F49DCFCA4CDF7CF73E1C9CB4B0ACQCJ" TargetMode="External"/><Relationship Id="rId18" Type="http://schemas.openxmlformats.org/officeDocument/2006/relationships/hyperlink" Target="consultantplus://offline/ref=662E0642676C35926F5E494870BAD45DF49397CE4CD076A86B43C7E9E7C5974AC008C3D785481D7AF1F6DCA5QAJ" TargetMode="External"/><Relationship Id="rId26" Type="http://schemas.openxmlformats.org/officeDocument/2006/relationships/hyperlink" Target="consultantplus://offline/ref=662E0642676C35926F5E574566D68850F49DCFC34DDF7CF73E1C9CB4B0CC9D1D87479A95C1451C7CAFQ1J" TargetMode="External"/><Relationship Id="rId39" Type="http://schemas.openxmlformats.org/officeDocument/2006/relationships/hyperlink" Target="consultantplus://offline/ref=662E0642676C35926F5E494870BAD45DF49397CE4CD076A86B43C7E9E7C5974AC008C3D785481D7AF1F6D8A5Q7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2E0642676C35926F5E494870BAD45DF49397CE4CD076A86B43C7E9E7C5974AC008C3D785481D7AF1F6DDA5Q7J" TargetMode="External"/><Relationship Id="rId34" Type="http://schemas.openxmlformats.org/officeDocument/2006/relationships/hyperlink" Target="consultantplus://offline/ref=662E0642676C35926F5E494870BAD45DF49397CE4CD076A86B43C7E9E7C5974AC008C3D785481D7AF1F6DFA5Q5J" TargetMode="External"/><Relationship Id="rId7" Type="http://schemas.openxmlformats.org/officeDocument/2006/relationships/hyperlink" Target="consultantplus://offline/ref=662E0642676C35926F5E574566D68850F49DCFCA4CDF7CF73E1C9CB4B0CC9D1D87479A95C1451C72AFQ5J" TargetMode="External"/><Relationship Id="rId12" Type="http://schemas.openxmlformats.org/officeDocument/2006/relationships/hyperlink" Target="consultantplus://offline/ref=662E0642676C35926F5E494870BAD45DF49397CE4DD677A86143C7E9E7C5974AC008C3D785481D7AF1F6DCA5Q4J" TargetMode="External"/><Relationship Id="rId17" Type="http://schemas.openxmlformats.org/officeDocument/2006/relationships/hyperlink" Target="consultantplus://offline/ref=662E0642676C35926F5E494870BAD45DF49397CE4CD076A86B43C7E9E7C5974AC008C3D785481D7AF1F6DCA5Q4J" TargetMode="External"/><Relationship Id="rId25" Type="http://schemas.openxmlformats.org/officeDocument/2006/relationships/hyperlink" Target="consultantplus://offline/ref=662E0642676C35926F5E574566D68850F49DCFC34DDF7CF73E1C9CB4B0CC9D1D87479A97ACQ0J" TargetMode="External"/><Relationship Id="rId33" Type="http://schemas.openxmlformats.org/officeDocument/2006/relationships/hyperlink" Target="consultantplus://offline/ref=662E0642676C35926F5E494870BAD45DF49397CE4DD677A86143C7E9E7C5974AC008C3D785481D7AF1F6DEA5Q2J" TargetMode="External"/><Relationship Id="rId38" Type="http://schemas.openxmlformats.org/officeDocument/2006/relationships/hyperlink" Target="consultantplus://offline/ref=662E0642676C35926F5E494870BAD45DF49397CE4CD076A86B43C7E9E7C5974AC008C3D785481D7AF1F6DFA5Q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2E0642676C35926F5E494870BAD45DF49397CE4DD677A86143C7E9E7C5974AC008C3D785481D7AF1F6DCA5QAJ" TargetMode="External"/><Relationship Id="rId20" Type="http://schemas.openxmlformats.org/officeDocument/2006/relationships/hyperlink" Target="consultantplus://offline/ref=662E0642676C35926F5E494870BAD45DF49397CE4CD076A86B43C7E9E7C5974AC008C3D785481D7AF1F6DDA5Q1J" TargetMode="External"/><Relationship Id="rId29" Type="http://schemas.openxmlformats.org/officeDocument/2006/relationships/hyperlink" Target="consultantplus://offline/ref=662E0642676C35926F5E494870BAD45DF49397CE4CD076A86B43C7E9E7C5974AC008C3D785481D7AF1F6DFA5Q3J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2E0642676C35926F5E494870BAD45DF49397CE4DD677A86143C7E9E7C5974AC008C3D785481D7AF1F6DCA5Q4J" TargetMode="External"/><Relationship Id="rId11" Type="http://schemas.openxmlformats.org/officeDocument/2006/relationships/hyperlink" Target="consultantplus://offline/ref=662E0642676C35926F5E494870BAD45DF49397CE4CD076A86B43C7E9E7C5974AC008C3D785481D7AF1F6DCA5Q6J" TargetMode="External"/><Relationship Id="rId24" Type="http://schemas.openxmlformats.org/officeDocument/2006/relationships/hyperlink" Target="consultantplus://offline/ref=662E0642676C35926F5E494870BAD45DF49397CE4CD076A86B43C7E9E7C5974AC008C3D785481D7AF1F6DDA5Q6J" TargetMode="External"/><Relationship Id="rId32" Type="http://schemas.openxmlformats.org/officeDocument/2006/relationships/hyperlink" Target="consultantplus://offline/ref=662E0642676C35926F5E494870BAD45DF49397CE4CD076A86B43C7E9E7C5974AC008C3D785481D7AF1F6DFA5Q1J" TargetMode="External"/><Relationship Id="rId37" Type="http://schemas.openxmlformats.org/officeDocument/2006/relationships/hyperlink" Target="consultantplus://offline/ref=662E0642676C35926F5E574566D68850F49DCFC34DDF7CF73E1C9CB4B0CC9D1D87479A95C1451C7EAFQ8J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662E0642676C35926F5E494870BAD45DF49397CE4CD076A86B43C7E9E7C5974AC008C3D785481D7AF1F6DCA5Q6J" TargetMode="External"/><Relationship Id="rId15" Type="http://schemas.openxmlformats.org/officeDocument/2006/relationships/hyperlink" Target="consultantplus://offline/ref=662E0642676C35926F5E494870BAD45DF49397CE4CD076A86B43C7E9E7C5974AC008C3D785481D7AF1F6DCA5Q5J" TargetMode="External"/><Relationship Id="rId23" Type="http://schemas.openxmlformats.org/officeDocument/2006/relationships/hyperlink" Target="consultantplus://offline/ref=662E0642676C35926F5E574566D68850F49DCFC34DDF7CF73E1C9CB4B0CC9D1D87479AA9QDJ" TargetMode="External"/><Relationship Id="rId28" Type="http://schemas.openxmlformats.org/officeDocument/2006/relationships/hyperlink" Target="consultantplus://offline/ref=662E0642676C35926F5E494870BAD45DF49397CE4CD076A86B43C7E9E7C5974AC008C3D785481D7AF1F6DEA5QAJ" TargetMode="External"/><Relationship Id="rId36" Type="http://schemas.openxmlformats.org/officeDocument/2006/relationships/hyperlink" Target="consultantplus://offline/ref=662E0642676C35926F5E574566D68850F49DCFC34DDF7CF73E1C9CB4B0CC9D1D87479A95C1451C7EAFQ7J" TargetMode="External"/><Relationship Id="rId10" Type="http://schemas.openxmlformats.org/officeDocument/2006/relationships/hyperlink" Target="consultantplus://offline/ref=662E0642676C35926F5E494870BAD45DF49397CE4CD677A06443C7E9E7C5974AC008C3D785481D7AF1F6DCA5Q6J" TargetMode="External"/><Relationship Id="rId19" Type="http://schemas.openxmlformats.org/officeDocument/2006/relationships/hyperlink" Target="consultantplus://offline/ref=662E0642676C35926F5E494870BAD45DF49397CE4CD076A86B43C7E9E7C5974AC008C3D785481D7AF1F6DDA5Q3J" TargetMode="External"/><Relationship Id="rId31" Type="http://schemas.openxmlformats.org/officeDocument/2006/relationships/hyperlink" Target="consultantplus://offline/ref=662E0642676C35926F5E494870BAD45DF49397CE4CD677A06443C7E9E7C5974AC008C3D785481D7AF1F6DDA5Q6J" TargetMode="External"/><Relationship Id="rId4" Type="http://schemas.openxmlformats.org/officeDocument/2006/relationships/hyperlink" Target="consultantplus://offline/ref=662E0642676C35926F5E494870BAD45DF49397CE4CD677A06443C7E9E7C5974AC008C3D785481D7AF1F6DCA5Q6J" TargetMode="External"/><Relationship Id="rId9" Type="http://schemas.openxmlformats.org/officeDocument/2006/relationships/hyperlink" Target="consultantplus://offline/ref=662E0642676C35926F5E574566D68850F49DCFCA4CDF7CF73E1C9CB4B0CC9D1D87479A95C1451C72AFQ5J" TargetMode="External"/><Relationship Id="rId14" Type="http://schemas.openxmlformats.org/officeDocument/2006/relationships/hyperlink" Target="consultantplus://offline/ref=662E0642676C35926F5E494870BAD45DF49397CE4DD677A86143C7E9E7C5974AC008C3D785481D7AF1F6DCA5QBJ" TargetMode="External"/><Relationship Id="rId22" Type="http://schemas.openxmlformats.org/officeDocument/2006/relationships/hyperlink" Target="consultantplus://offline/ref=662E0642676C35926F5E494870BAD45DF49397CE4CD677A06443C7E9E7C5974AC008C3D785481D7AF1F6DDA5Q2J" TargetMode="External"/><Relationship Id="rId27" Type="http://schemas.openxmlformats.org/officeDocument/2006/relationships/hyperlink" Target="consultantplus://offline/ref=662E0642676C35926F5E494870BAD45DF49397CE4DD677A86143C7E9E7C5974AC008C3D785481D7AF1F6DDA5Q3J" TargetMode="External"/><Relationship Id="rId30" Type="http://schemas.openxmlformats.org/officeDocument/2006/relationships/hyperlink" Target="consultantplus://offline/ref=662E0642676C35926F5E494870BAD45DF49397CE4CD076A86B43C7E9E7C5974AC008C3D785481D7AF1F6DFA5Q2J" TargetMode="External"/><Relationship Id="rId35" Type="http://schemas.openxmlformats.org/officeDocument/2006/relationships/hyperlink" Target="consultantplus://offline/ref=662E0642676C35926F5E494870BAD45DF49397CE4DD677A86143C7E9E7C5974AC008C3D785481D7AF1F6DFA5Q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4142</Words>
  <Characters>23614</Characters>
  <Application>Microsoft Office Word</Application>
  <DocSecurity>0</DocSecurity>
  <Lines>196</Lines>
  <Paragraphs>55</Paragraphs>
  <ScaleCrop>false</ScaleCrop>
  <Company>bod</Company>
  <LinksUpToDate>false</LinksUpToDate>
  <CharactersWithSpaces>27701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2014-10-06T09:15:00Z</dcterms:created>
  <dcterms:modified xsi:type="dcterms:W3CDTF">2014-10-06T09:16:00Z</dcterms:modified>
</cp:coreProperties>
</file>