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Отделе Управления Минюста РФ по Центральному федеральному округу в Брянской области 19 июля 2007 г. N ru32000200700203</w:t>
      </w:r>
    </w:p>
    <w:p w:rsidR="0053636B" w:rsidRDefault="0053636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53636B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36B" w:rsidRDefault="00536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 июля 2007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36B" w:rsidRDefault="00536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105-З</w:t>
            </w:r>
          </w:p>
        </w:tc>
      </w:tr>
    </w:tbl>
    <w:p w:rsidR="0053636B" w:rsidRDefault="0053636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БРЯНСКОЙ ОБЛАСТИ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ПРОТИВОДЕЙСТВИИ КОРРУПЦИИ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БРЯНСКОЙ ОБЛАСТИ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Брянской областной Думой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28 июня 2007 года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Законов Брянской области</w:t>
      </w:r>
      <w:proofErr w:type="gramEnd"/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08.06.2009 </w:t>
      </w:r>
      <w:hyperlink r:id="rId4" w:history="1">
        <w:r>
          <w:rPr>
            <w:rFonts w:ascii="Calibri" w:hAnsi="Calibri" w:cs="Calibri"/>
            <w:color w:val="0000FF"/>
          </w:rPr>
          <w:t>N 45-З</w:t>
        </w:r>
      </w:hyperlink>
      <w:r>
        <w:rPr>
          <w:rFonts w:ascii="Calibri" w:hAnsi="Calibri" w:cs="Calibri"/>
        </w:rPr>
        <w:t xml:space="preserve">, от 06.08.2010 </w:t>
      </w:r>
      <w:hyperlink r:id="rId5" w:history="1">
        <w:r>
          <w:rPr>
            <w:rFonts w:ascii="Calibri" w:hAnsi="Calibri" w:cs="Calibri"/>
            <w:color w:val="0000FF"/>
          </w:rPr>
          <w:t>N 61-З</w:t>
        </w:r>
      </w:hyperlink>
      <w:r>
        <w:rPr>
          <w:rFonts w:ascii="Calibri" w:hAnsi="Calibri" w:cs="Calibri"/>
        </w:rPr>
        <w:t>,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02.02.2012 </w:t>
      </w:r>
      <w:hyperlink r:id="rId6" w:history="1">
        <w:r>
          <w:rPr>
            <w:rFonts w:ascii="Calibri" w:hAnsi="Calibri" w:cs="Calibri"/>
            <w:color w:val="0000FF"/>
          </w:rPr>
          <w:t>N 4-З</w:t>
        </w:r>
      </w:hyperlink>
      <w:r>
        <w:rPr>
          <w:rFonts w:ascii="Calibri" w:hAnsi="Calibri" w:cs="Calibri"/>
        </w:rPr>
        <w:t>)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22"/>
      <w:bookmarkEnd w:id="0"/>
      <w:r>
        <w:rPr>
          <w:rFonts w:ascii="Calibri" w:hAnsi="Calibri" w:cs="Calibri"/>
          <w:b/>
          <w:bCs/>
        </w:rPr>
        <w:t>Раздел I. ОБЩИЕ ПОЛОЖЕНИЯ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>Статья 1. Цели настоящего Закона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Настоящий Закон определяет основные принципы, направления и формы противодействия коррупции в рамках реализации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политики в Брянской области и направлен на защиту прав и свобод человека и гражданина, общественных интересов, безопасности государства, обеспечение надлежащей деятельности органов государственной власти, иных государственных органов Брянской области, органов местного самоуправления, лиц, замещающих государственные и муниципальные должности, должности государственной гражданской и муниципальной службы, путем создания</w:t>
      </w:r>
      <w:proofErr w:type="gramEnd"/>
      <w:r>
        <w:rPr>
          <w:rFonts w:ascii="Calibri" w:hAnsi="Calibri" w:cs="Calibri"/>
        </w:rPr>
        <w:t xml:space="preserve"> эффективной системы противодействия коррупции.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" w:name="Par28"/>
      <w:bookmarkEnd w:id="2"/>
      <w:r>
        <w:rPr>
          <w:rFonts w:ascii="Calibri" w:hAnsi="Calibri" w:cs="Calibri"/>
        </w:rPr>
        <w:t>Статья 2. Правовое регулирование отношений в сфере противодействия коррупции в Брянской области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08.06.2009 N 45-З)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Правовое регулирование в сфере противодействия коррупции в Брянской области осуществляется в соответствии с </w:t>
      </w:r>
      <w:hyperlink r:id="rId8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противодействии коррупции", федеральными законами, </w:t>
      </w:r>
      <w:hyperlink r:id="rId10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области, настоящим Законом и иными нормативными правовыми актами Российской Федерации и Брянской области.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34"/>
      <w:bookmarkEnd w:id="3"/>
      <w:r>
        <w:rPr>
          <w:rFonts w:ascii="Calibri" w:hAnsi="Calibri" w:cs="Calibri"/>
        </w:rPr>
        <w:t>Статья 3. Основные понятия, применяемые в настоящем Законе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целей настоящего Закона используются следующие основные понятия: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коррупция: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8"/>
      <w:bookmarkEnd w:id="4"/>
      <w:proofErr w:type="gramStart"/>
      <w:r>
        <w:rPr>
          <w:rFonts w:ascii="Calibri" w:hAnsi="Calibri" w:cs="Calibri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б) совершение деяний, указанных в </w:t>
      </w:r>
      <w:hyperlink w:anchor="Par38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пункта, от имени или в интересах юридического лица;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1 в ред. </w:t>
      </w:r>
      <w:hyperlink r:id="rId1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08.06.2009 N 45-З)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proofErr w:type="spellStart"/>
      <w:r>
        <w:rPr>
          <w:rFonts w:ascii="Calibri" w:hAnsi="Calibri" w:cs="Calibri"/>
        </w:rPr>
        <w:t>антикоррупционная</w:t>
      </w:r>
      <w:proofErr w:type="spellEnd"/>
      <w:r>
        <w:rPr>
          <w:rFonts w:ascii="Calibri" w:hAnsi="Calibri" w:cs="Calibri"/>
        </w:rPr>
        <w:t xml:space="preserve"> политика - деятельность субъектов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политики, направленная на создание эффективной системы противодействия коррупции;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субъекты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политики - органы государственной власти, иные государственные органы Брянской области, органы местного самоуправления, правоохранительные органы, государственные организации и общественные объединения;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</w:t>
      </w:r>
      <w:proofErr w:type="spellStart"/>
      <w:r>
        <w:rPr>
          <w:rFonts w:ascii="Calibri" w:hAnsi="Calibri" w:cs="Calibri"/>
        </w:rPr>
        <w:t>антикоррупционный</w:t>
      </w:r>
      <w:proofErr w:type="spellEnd"/>
      <w:r>
        <w:rPr>
          <w:rFonts w:ascii="Calibri" w:hAnsi="Calibri" w:cs="Calibri"/>
        </w:rPr>
        <w:t xml:space="preserve"> мониторинг - наблюдение, анализ, оценка и прогноз действия </w:t>
      </w:r>
      <w:proofErr w:type="spellStart"/>
      <w:r>
        <w:rPr>
          <w:rFonts w:ascii="Calibri" w:hAnsi="Calibri" w:cs="Calibri"/>
        </w:rPr>
        <w:t>коррупциогенного</w:t>
      </w:r>
      <w:proofErr w:type="spellEnd"/>
      <w:r>
        <w:rPr>
          <w:rFonts w:ascii="Calibri" w:hAnsi="Calibri" w:cs="Calibri"/>
        </w:rPr>
        <w:t xml:space="preserve"> фактора, а также реализации мер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политики;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Брянской области от 08.06.2009 </w:t>
      </w:r>
      <w:hyperlink r:id="rId12" w:history="1">
        <w:r>
          <w:rPr>
            <w:rFonts w:ascii="Calibri" w:hAnsi="Calibri" w:cs="Calibri"/>
            <w:color w:val="0000FF"/>
          </w:rPr>
          <w:t>N 45-З</w:t>
        </w:r>
      </w:hyperlink>
      <w:r>
        <w:rPr>
          <w:rFonts w:ascii="Calibri" w:hAnsi="Calibri" w:cs="Calibri"/>
        </w:rPr>
        <w:t xml:space="preserve">, от 06.08.2010 </w:t>
      </w:r>
      <w:hyperlink r:id="rId13" w:history="1">
        <w:r>
          <w:rPr>
            <w:rFonts w:ascii="Calibri" w:hAnsi="Calibri" w:cs="Calibri"/>
            <w:color w:val="0000FF"/>
          </w:rPr>
          <w:t>N 61-З</w:t>
        </w:r>
      </w:hyperlink>
      <w:r>
        <w:rPr>
          <w:rFonts w:ascii="Calibri" w:hAnsi="Calibri" w:cs="Calibri"/>
        </w:rPr>
        <w:t>)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исключен. - </w:t>
      </w:r>
      <w:hyperlink r:id="rId1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Брянской области от 08.06.2009 N 45-З;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</w:t>
      </w:r>
      <w:proofErr w:type="spellStart"/>
      <w:r>
        <w:rPr>
          <w:rFonts w:ascii="Calibri" w:hAnsi="Calibri" w:cs="Calibri"/>
        </w:rPr>
        <w:t>антикоррупционная</w:t>
      </w:r>
      <w:proofErr w:type="spellEnd"/>
      <w:r>
        <w:rPr>
          <w:rFonts w:ascii="Calibri" w:hAnsi="Calibri" w:cs="Calibri"/>
        </w:rPr>
        <w:t xml:space="preserve"> экспертиза нормативных правовых актов и их проектов - деятельность специалистов по выявлению и описанию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факторов, относящихся к действующим нормативным правовым актам Брянской области и их проектам, а также по разработке рекомендаций, направленных на устранение или ограничение действия таких факторов;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Брянской области от 08.06.2009 </w:t>
      </w:r>
      <w:hyperlink r:id="rId15" w:history="1">
        <w:r>
          <w:rPr>
            <w:rFonts w:ascii="Calibri" w:hAnsi="Calibri" w:cs="Calibri"/>
            <w:color w:val="0000FF"/>
          </w:rPr>
          <w:t>N 45-З</w:t>
        </w:r>
      </w:hyperlink>
      <w:r>
        <w:rPr>
          <w:rFonts w:ascii="Calibri" w:hAnsi="Calibri" w:cs="Calibri"/>
        </w:rPr>
        <w:t xml:space="preserve">, от 06.08.2010 </w:t>
      </w:r>
      <w:hyperlink r:id="rId16" w:history="1">
        <w:r>
          <w:rPr>
            <w:rFonts w:ascii="Calibri" w:hAnsi="Calibri" w:cs="Calibri"/>
            <w:color w:val="0000FF"/>
          </w:rPr>
          <w:t>N 61-З</w:t>
        </w:r>
      </w:hyperlink>
      <w:r>
        <w:rPr>
          <w:rFonts w:ascii="Calibri" w:hAnsi="Calibri" w:cs="Calibri"/>
        </w:rPr>
        <w:t>)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</w:t>
      </w:r>
      <w:proofErr w:type="spellStart"/>
      <w:r>
        <w:rPr>
          <w:rFonts w:ascii="Calibri" w:hAnsi="Calibri" w:cs="Calibri"/>
        </w:rPr>
        <w:t>коррупциогенный</w:t>
      </w:r>
      <w:proofErr w:type="spellEnd"/>
      <w:r>
        <w:rPr>
          <w:rFonts w:ascii="Calibri" w:hAnsi="Calibri" w:cs="Calibri"/>
        </w:rPr>
        <w:t xml:space="preserve"> фактор - положение нормативного правового акта, проекта нормативного правового акта, которое может способствовать проявлению коррупции при применении нормативного правового акта, в том числе может стать непосредственной основой коррупционной практики либо создавать условия легитимности коррупционных деяний, а также допускать или провоцировать их;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Брянской области от 08.06.2009 </w:t>
      </w:r>
      <w:hyperlink r:id="rId17" w:history="1">
        <w:r>
          <w:rPr>
            <w:rFonts w:ascii="Calibri" w:hAnsi="Calibri" w:cs="Calibri"/>
            <w:color w:val="0000FF"/>
          </w:rPr>
          <w:t>N 45-З</w:t>
        </w:r>
      </w:hyperlink>
      <w:r>
        <w:rPr>
          <w:rFonts w:ascii="Calibri" w:hAnsi="Calibri" w:cs="Calibri"/>
        </w:rPr>
        <w:t xml:space="preserve">, от 06.08.2010 </w:t>
      </w:r>
      <w:hyperlink r:id="rId18" w:history="1">
        <w:r>
          <w:rPr>
            <w:rFonts w:ascii="Calibri" w:hAnsi="Calibri" w:cs="Calibri"/>
            <w:color w:val="0000FF"/>
          </w:rPr>
          <w:t>N 61-З</w:t>
        </w:r>
      </w:hyperlink>
      <w:r>
        <w:rPr>
          <w:rFonts w:ascii="Calibri" w:hAnsi="Calibri" w:cs="Calibri"/>
        </w:rPr>
        <w:t>)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предупреждение коррупции - деятельность субъектов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политики, направленная на выявление, изучение и устранение явлений, порождающих коррупцию, а также способствующих ее распространению.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5" w:name="Par52"/>
      <w:bookmarkEnd w:id="5"/>
      <w:r>
        <w:rPr>
          <w:rFonts w:ascii="Calibri" w:hAnsi="Calibri" w:cs="Calibri"/>
        </w:rPr>
        <w:t xml:space="preserve">Статья 4. Исключена. - </w:t>
      </w:r>
      <w:hyperlink r:id="rId1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Брянской области от 08.06.2009 N 45-З.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6" w:name="Par54"/>
      <w:bookmarkEnd w:id="6"/>
      <w:r>
        <w:rPr>
          <w:rFonts w:ascii="Calibri" w:hAnsi="Calibri" w:cs="Calibri"/>
          <w:b/>
          <w:bCs/>
        </w:rPr>
        <w:t>Раздел II. ПРЕДУПРЕЖДЕНИЕ КОРРУПЦИИ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7" w:name="Par56"/>
      <w:bookmarkEnd w:id="7"/>
      <w:r>
        <w:rPr>
          <w:rFonts w:ascii="Calibri" w:hAnsi="Calibri" w:cs="Calibri"/>
        </w:rPr>
        <w:t>Статья 5. Меры предупреждения коррупционных правонарушений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Предупреждение коррупционных правонарушений осуществляется путем применения следующих мер: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разработки и реализации областной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программы, </w:t>
      </w:r>
      <w:proofErr w:type="spellStart"/>
      <w:r>
        <w:rPr>
          <w:rFonts w:ascii="Calibri" w:hAnsi="Calibri" w:cs="Calibri"/>
        </w:rPr>
        <w:t>антикоррупционных</w:t>
      </w:r>
      <w:proofErr w:type="spellEnd"/>
      <w:r>
        <w:rPr>
          <w:rFonts w:ascii="Calibri" w:hAnsi="Calibri" w:cs="Calibri"/>
        </w:rPr>
        <w:t xml:space="preserve"> программ муниципальных образований;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проведения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 нормативных правовых актов и проектов нормативных правовых актов в соответствии с Федеральным </w:t>
      </w:r>
      <w:hyperlink r:id="rId2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17 июля 2009 года N 172-ФЗ "Об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экспертизе нормативных правовых актов и проектов нормативных правовых актов" и настоящим Законом;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 в ред. </w:t>
      </w:r>
      <w:hyperlink r:id="rId2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06.08.2010 N 61-З)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proofErr w:type="spellStart"/>
      <w:r>
        <w:rPr>
          <w:rFonts w:ascii="Calibri" w:hAnsi="Calibri" w:cs="Calibri"/>
        </w:rPr>
        <w:t>антикоррупционного</w:t>
      </w:r>
      <w:proofErr w:type="spellEnd"/>
      <w:r>
        <w:rPr>
          <w:rFonts w:ascii="Calibri" w:hAnsi="Calibri" w:cs="Calibri"/>
        </w:rPr>
        <w:t xml:space="preserve"> мониторинга;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</w:t>
      </w:r>
      <w:proofErr w:type="spellStart"/>
      <w:r>
        <w:rPr>
          <w:rFonts w:ascii="Calibri" w:hAnsi="Calibri" w:cs="Calibri"/>
        </w:rPr>
        <w:t>антикоррупционных</w:t>
      </w:r>
      <w:proofErr w:type="spellEnd"/>
      <w:r>
        <w:rPr>
          <w:rFonts w:ascii="Calibri" w:hAnsi="Calibri" w:cs="Calibri"/>
        </w:rPr>
        <w:t xml:space="preserve"> воспитания и пропаганды; регулярного освещения в средствах массовой информации вопросов о состоянии коррупции и реализации мер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политики в Брянской области;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оказания государственной поддержки формированию и деятельности общественных объединений, создаваемых в целях противодействия коррупции;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иных мер, предусмотренных законодательством.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8" w:name="Par67"/>
      <w:bookmarkEnd w:id="8"/>
      <w:r>
        <w:rPr>
          <w:rFonts w:ascii="Calibri" w:hAnsi="Calibri" w:cs="Calibri"/>
        </w:rPr>
        <w:t xml:space="preserve">Статья 6. </w:t>
      </w:r>
      <w:proofErr w:type="spellStart"/>
      <w:r>
        <w:rPr>
          <w:rFonts w:ascii="Calibri" w:hAnsi="Calibri" w:cs="Calibri"/>
        </w:rPr>
        <w:t>Антикоррупционная</w:t>
      </w:r>
      <w:proofErr w:type="spellEnd"/>
      <w:r>
        <w:rPr>
          <w:rFonts w:ascii="Calibri" w:hAnsi="Calibri" w:cs="Calibri"/>
        </w:rPr>
        <w:t xml:space="preserve"> программа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spellStart"/>
      <w:r>
        <w:rPr>
          <w:rFonts w:ascii="Calibri" w:hAnsi="Calibri" w:cs="Calibri"/>
        </w:rPr>
        <w:t>Антикоррупционная</w:t>
      </w:r>
      <w:proofErr w:type="spellEnd"/>
      <w:r>
        <w:rPr>
          <w:rFonts w:ascii="Calibri" w:hAnsi="Calibri" w:cs="Calibri"/>
        </w:rPr>
        <w:t xml:space="preserve"> программа является комплексной мерой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lastRenderedPageBreak/>
        <w:t>политики,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Брянской области.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Разработка проекта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программы Брянской области осуществляется администрацией Брянской области в порядке, установленном законодательством Российской Федерации и Брянской области.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spellStart"/>
      <w:r>
        <w:rPr>
          <w:rFonts w:ascii="Calibri" w:hAnsi="Calibri" w:cs="Calibri"/>
        </w:rPr>
        <w:t>Антикоррупционные</w:t>
      </w:r>
      <w:proofErr w:type="spellEnd"/>
      <w:r>
        <w:rPr>
          <w:rFonts w:ascii="Calibri" w:hAnsi="Calibri" w:cs="Calibri"/>
        </w:rPr>
        <w:t xml:space="preserve"> программы муниципальных образований разрабатываются и утверждаются в порядке, установленном законодательством и муниципальными правовыми актами.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9" w:name="Par73"/>
      <w:bookmarkEnd w:id="9"/>
      <w:r>
        <w:rPr>
          <w:rFonts w:ascii="Calibri" w:hAnsi="Calibri" w:cs="Calibri"/>
        </w:rPr>
        <w:t xml:space="preserve">Статья 7. </w:t>
      </w:r>
      <w:proofErr w:type="spellStart"/>
      <w:r>
        <w:rPr>
          <w:rFonts w:ascii="Calibri" w:hAnsi="Calibri" w:cs="Calibri"/>
        </w:rPr>
        <w:t>Антикоррупционная</w:t>
      </w:r>
      <w:proofErr w:type="spellEnd"/>
      <w:r>
        <w:rPr>
          <w:rFonts w:ascii="Calibri" w:hAnsi="Calibri" w:cs="Calibri"/>
        </w:rPr>
        <w:t xml:space="preserve"> экспертиза нормативных правовых актов и проектов нормативных правовых актов Брянской области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06.08.2010 N 61-З)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spellStart"/>
      <w:r>
        <w:rPr>
          <w:rFonts w:ascii="Calibri" w:hAnsi="Calibri" w:cs="Calibri"/>
        </w:rPr>
        <w:t>Антикоррупционная</w:t>
      </w:r>
      <w:proofErr w:type="spellEnd"/>
      <w:r>
        <w:rPr>
          <w:rFonts w:ascii="Calibri" w:hAnsi="Calibri" w:cs="Calibri"/>
        </w:rPr>
        <w:t xml:space="preserve"> экспертиза нормативных правовых актов и проектов нормативных правовых актов Брянской области проводится в целях выявления в них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 их последующего устранения.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spellStart"/>
      <w:r>
        <w:rPr>
          <w:rFonts w:ascii="Calibri" w:hAnsi="Calibri" w:cs="Calibri"/>
        </w:rPr>
        <w:t>Антикоррупционная</w:t>
      </w:r>
      <w:proofErr w:type="spellEnd"/>
      <w:r>
        <w:rPr>
          <w:rFonts w:ascii="Calibri" w:hAnsi="Calibri" w:cs="Calibri"/>
        </w:rPr>
        <w:t xml:space="preserve"> экспертиза проводится в отношении: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законов Брянской области, проектов законов Брянской области;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постановлений Брянской областной Думы нормативного характера, проектов постановлений Брянской областной Думы нормативного характера;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постановлений Губернатора Брянской области нормативного характера, а также их проектов;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нормативных правовых актов исполнительных органов государственной власти Брянской области и иных государственных органов Брянской области, а также их проектов;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муниципальных нормативных правовых актов, а также их проектов.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Брянская областная Дума проводит </w:t>
      </w:r>
      <w:proofErr w:type="spellStart"/>
      <w:r>
        <w:rPr>
          <w:rFonts w:ascii="Calibri" w:hAnsi="Calibri" w:cs="Calibri"/>
        </w:rPr>
        <w:t>антикоррупционную</w:t>
      </w:r>
      <w:proofErr w:type="spellEnd"/>
      <w:r>
        <w:rPr>
          <w:rFonts w:ascii="Calibri" w:hAnsi="Calibri" w:cs="Calibri"/>
        </w:rPr>
        <w:t xml:space="preserve"> экспертизу: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проектов законов Брянской области, проектов постановлений Брянской областной Думы нормативного характера при проведении их правовой экспертизы;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законов Брянской области, постановлений Брянской областной Думы нормативного характера при мониторинге их применения.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spellStart"/>
      <w:r>
        <w:rPr>
          <w:rFonts w:ascii="Calibri" w:hAnsi="Calibri" w:cs="Calibri"/>
        </w:rPr>
        <w:t>Антикоррупционная</w:t>
      </w:r>
      <w:proofErr w:type="spellEnd"/>
      <w:r>
        <w:rPr>
          <w:rFonts w:ascii="Calibri" w:hAnsi="Calibri" w:cs="Calibri"/>
        </w:rPr>
        <w:t xml:space="preserve"> экспертиза постановлений Губернатора Брянской области нормативного характера (проектов постановлений Губернатора Брянской области) проводится уполномоченными на это структурными подразделениями администрации Брянской области при проведении их правовой экспертизы и мониторинге их применения.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Исполнительные органы государственной власти Брянской области и иные государственные органы Брянской области проводят </w:t>
      </w:r>
      <w:proofErr w:type="spellStart"/>
      <w:r>
        <w:rPr>
          <w:rFonts w:ascii="Calibri" w:hAnsi="Calibri" w:cs="Calibri"/>
        </w:rPr>
        <w:t>антикоррупционную</w:t>
      </w:r>
      <w:proofErr w:type="spellEnd"/>
      <w:r>
        <w:rPr>
          <w:rFonts w:ascii="Calibri" w:hAnsi="Calibri" w:cs="Calibri"/>
        </w:rPr>
        <w:t xml:space="preserve">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Антикоррупционная</w:t>
      </w:r>
      <w:proofErr w:type="spellEnd"/>
      <w:r>
        <w:rPr>
          <w:rFonts w:ascii="Calibri" w:hAnsi="Calibri" w:cs="Calibri"/>
        </w:rPr>
        <w:t xml:space="preserve"> экспертиза нормативных правовых актов (проектов нормативных правовых актов) исполнительных органов государственной власти Брянской области может также проводиться структурным подразделением администрации Брянской области в случае наделения его Губернатором Брянской области полномочиями по проведению такой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Органы местного самоуправления проводят </w:t>
      </w:r>
      <w:proofErr w:type="spellStart"/>
      <w:r>
        <w:rPr>
          <w:rFonts w:ascii="Calibri" w:hAnsi="Calibri" w:cs="Calibri"/>
        </w:rPr>
        <w:t>антикоррупционную</w:t>
      </w:r>
      <w:proofErr w:type="spellEnd"/>
      <w:r>
        <w:rPr>
          <w:rFonts w:ascii="Calibri" w:hAnsi="Calibri" w:cs="Calibri"/>
        </w:rPr>
        <w:t xml:space="preserve"> экспертизу принятых ими муниципальных нормативных правовых актов (проектов муниципальных нормативных правовых актов) при проведении их правовой экспертизы и мониторинге их применения.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 xml:space="preserve">В целях выявления в нормативных правовых актах и проектах нормативных правовых актов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 их последующего устранения при подготовке законов Брянской области, иных нормативных правовых актов Брянской области, муниципальных нормативных правовых актов, а также при мониторинге применения нормативных правовых актов Брянской областной Думой, администрацией Брянской области, исполнительными органами государственной власти Брянской области, иными государственными органами </w:t>
      </w:r>
      <w:r>
        <w:rPr>
          <w:rFonts w:ascii="Calibri" w:hAnsi="Calibri" w:cs="Calibri"/>
        </w:rPr>
        <w:lastRenderedPageBreak/>
        <w:t>Брянской области, органами местного</w:t>
      </w:r>
      <w:proofErr w:type="gramEnd"/>
      <w:r>
        <w:rPr>
          <w:rFonts w:ascii="Calibri" w:hAnsi="Calibri" w:cs="Calibri"/>
        </w:rPr>
        <w:t xml:space="preserve"> самоуправления используется методика проведения экспертизы нормативных правовых актов и проектов нормативных правовых актов, утвержденная Правительством Российской Федерации.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Меры для обеспечения возможности проведения независимой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 определяются законом Брянской области, регулирующим порядок подготовки и принятия законов и иных нормативных правовых актов Брянской области.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Брянской области от 02.02.2012 N 4-З)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spellStart"/>
      <w:proofErr w:type="gramStart"/>
      <w:r>
        <w:rPr>
          <w:rFonts w:ascii="Calibri" w:hAnsi="Calibri" w:cs="Calibri"/>
        </w:rPr>
        <w:t>Антикоррупционная</w:t>
      </w:r>
      <w:proofErr w:type="spellEnd"/>
      <w:r>
        <w:rPr>
          <w:rFonts w:ascii="Calibri" w:hAnsi="Calibri" w:cs="Calibri"/>
        </w:rPr>
        <w:t xml:space="preserve"> экспертиза нормативных правовых актов (проектов нормативных правовых актов) проводится в порядке, установленном соответственно Брянской областной Думой, администрацией Брянской области, исполнительными органами государственной власти Брянской области, иными государственными органами Брянской области, органами местного самоуправления, в соответствии с методикой проведения экспертизы нормативных правовых актов и проектов нормативных правовых актов, утвержденной Правительством Российской Федерации.</w:t>
      </w:r>
      <w:proofErr w:type="gramEnd"/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Выявленные в нормативных правовых актах (проектах нормативных правовых актов) </w:t>
      </w: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 отражаются в заключении, составляемом при проведении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экспертизы, в котором должны быть указаны выявленные в нормативном правовом акте (проекте нормативного правового акта) </w:t>
      </w: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 и предложены способы их устранения.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Заключение носит рекомендательный характер и подлежит обязательному рассмотрению </w:t>
      </w:r>
      <w:proofErr w:type="gramStart"/>
      <w:r>
        <w:rPr>
          <w:rFonts w:ascii="Calibri" w:hAnsi="Calibri" w:cs="Calibri"/>
        </w:rPr>
        <w:t>соответствующими</w:t>
      </w:r>
      <w:proofErr w:type="gramEnd"/>
      <w:r>
        <w:rPr>
          <w:rFonts w:ascii="Calibri" w:hAnsi="Calibri" w:cs="Calibri"/>
        </w:rPr>
        <w:t xml:space="preserve"> органом или должностным лицом.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0" w:name="Par98"/>
      <w:bookmarkEnd w:id="10"/>
      <w:r>
        <w:rPr>
          <w:rFonts w:ascii="Calibri" w:hAnsi="Calibri" w:cs="Calibri"/>
        </w:rPr>
        <w:t xml:space="preserve">Статьи 8 - 9. Исключены. - </w:t>
      </w:r>
      <w:hyperlink r:id="rId2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Брянской области от 06.08.2010 N 61-З.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1" w:name="Par100"/>
      <w:bookmarkEnd w:id="11"/>
      <w:r>
        <w:rPr>
          <w:rFonts w:ascii="Calibri" w:hAnsi="Calibri" w:cs="Calibri"/>
        </w:rPr>
        <w:t xml:space="preserve">Статья 10. </w:t>
      </w:r>
      <w:proofErr w:type="spellStart"/>
      <w:r>
        <w:rPr>
          <w:rFonts w:ascii="Calibri" w:hAnsi="Calibri" w:cs="Calibri"/>
        </w:rPr>
        <w:t>Антикоррупционный</w:t>
      </w:r>
      <w:proofErr w:type="spellEnd"/>
      <w:r>
        <w:rPr>
          <w:rFonts w:ascii="Calibri" w:hAnsi="Calibri" w:cs="Calibri"/>
        </w:rPr>
        <w:t xml:space="preserve"> мониторинг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spellStart"/>
      <w:r>
        <w:rPr>
          <w:rFonts w:ascii="Calibri" w:hAnsi="Calibri" w:cs="Calibri"/>
        </w:rPr>
        <w:t>Антикоррупционный</w:t>
      </w:r>
      <w:proofErr w:type="spellEnd"/>
      <w:r>
        <w:rPr>
          <w:rFonts w:ascii="Calibri" w:hAnsi="Calibri" w:cs="Calibri"/>
        </w:rPr>
        <w:t xml:space="preserve"> мониторинг включает мониторинг коррупции,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 мер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политики.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Мониторинг коррупции и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проводится в целях обеспечения разработки и реализации </w:t>
      </w:r>
      <w:proofErr w:type="spellStart"/>
      <w:r>
        <w:rPr>
          <w:rFonts w:ascii="Calibri" w:hAnsi="Calibri" w:cs="Calibri"/>
        </w:rPr>
        <w:t>антикоррупционных</w:t>
      </w:r>
      <w:proofErr w:type="spellEnd"/>
      <w:r>
        <w:rPr>
          <w:rFonts w:ascii="Calibri" w:hAnsi="Calibri" w:cs="Calibri"/>
        </w:rPr>
        <w:t xml:space="preserve"> программ путем анализа документов, проведения опросов и экспериментов, обработки, оценки и интерпретации данных о проявлениях коррупции.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Мониторинг мер реализации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политики проводится в целях обеспечения оценки эффективности таких мер, в том числе реализуемых посредством </w:t>
      </w:r>
      <w:proofErr w:type="spellStart"/>
      <w:r>
        <w:rPr>
          <w:rFonts w:ascii="Calibri" w:hAnsi="Calibri" w:cs="Calibri"/>
        </w:rPr>
        <w:t>антикоррупционных</w:t>
      </w:r>
      <w:proofErr w:type="spellEnd"/>
      <w:r>
        <w:rPr>
          <w:rFonts w:ascii="Calibri" w:hAnsi="Calibri" w:cs="Calibri"/>
        </w:rPr>
        <w:t xml:space="preserve"> программ, и осуществляется путем наблюдения результатов применения мер предупреждения, пресечения коррупции, анализа и </w:t>
      </w:r>
      <w:proofErr w:type="gramStart"/>
      <w:r>
        <w:rPr>
          <w:rFonts w:ascii="Calibri" w:hAnsi="Calibri" w:cs="Calibri"/>
        </w:rPr>
        <w:t>оценки</w:t>
      </w:r>
      <w:proofErr w:type="gramEnd"/>
      <w:r>
        <w:rPr>
          <w:rFonts w:ascii="Calibri" w:hAnsi="Calibri" w:cs="Calibri"/>
        </w:rPr>
        <w:t xml:space="preserve"> полученных в результате такого наблюдения данных; разработки прогнозов будущего состояния и тенденций развития соответствующих мер.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Решения о проведении </w:t>
      </w:r>
      <w:proofErr w:type="spellStart"/>
      <w:r>
        <w:rPr>
          <w:rFonts w:ascii="Calibri" w:hAnsi="Calibri" w:cs="Calibri"/>
        </w:rPr>
        <w:t>антикоррупционного</w:t>
      </w:r>
      <w:proofErr w:type="spellEnd"/>
      <w:r>
        <w:rPr>
          <w:rFonts w:ascii="Calibri" w:hAnsi="Calibri" w:cs="Calibri"/>
        </w:rPr>
        <w:t xml:space="preserve"> мониторинга принимаются администрацией Брянской области, органами местного самоуправления в соответствии с их компетенцией и при необходимости могут финансироваться из областного бюджета, местного бюджета.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Результаты мониторинга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 мер реализации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политики являются основой для разработки проекта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программы либо для внесения изменений в действующую программу.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Законов Брянской области от 08.06.2009 </w:t>
      </w:r>
      <w:hyperlink r:id="rId25" w:history="1">
        <w:r>
          <w:rPr>
            <w:rFonts w:ascii="Calibri" w:hAnsi="Calibri" w:cs="Calibri"/>
            <w:color w:val="0000FF"/>
          </w:rPr>
          <w:t>N 45-З</w:t>
        </w:r>
      </w:hyperlink>
      <w:r>
        <w:rPr>
          <w:rFonts w:ascii="Calibri" w:hAnsi="Calibri" w:cs="Calibri"/>
        </w:rPr>
        <w:t xml:space="preserve">, от 06.08.2010 </w:t>
      </w:r>
      <w:hyperlink r:id="rId26" w:history="1">
        <w:r>
          <w:rPr>
            <w:rFonts w:ascii="Calibri" w:hAnsi="Calibri" w:cs="Calibri"/>
            <w:color w:val="0000FF"/>
          </w:rPr>
          <w:t>N 61-З</w:t>
        </w:r>
      </w:hyperlink>
      <w:r>
        <w:rPr>
          <w:rFonts w:ascii="Calibri" w:hAnsi="Calibri" w:cs="Calibri"/>
        </w:rPr>
        <w:t>)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Информация о выявленных в результате мониторинга нарушениях действующего законодательства, прав конкретных лиц либо категории лиц направляется в правоохранительные органы Брянской области.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2" w:name="Par110"/>
      <w:bookmarkEnd w:id="12"/>
      <w:r>
        <w:rPr>
          <w:rFonts w:ascii="Calibri" w:hAnsi="Calibri" w:cs="Calibri"/>
        </w:rPr>
        <w:t xml:space="preserve">Статья 11. </w:t>
      </w:r>
      <w:proofErr w:type="spellStart"/>
      <w:r>
        <w:rPr>
          <w:rFonts w:ascii="Calibri" w:hAnsi="Calibri" w:cs="Calibri"/>
        </w:rPr>
        <w:t>Антикоррупционные</w:t>
      </w:r>
      <w:proofErr w:type="spellEnd"/>
      <w:r>
        <w:rPr>
          <w:rFonts w:ascii="Calibri" w:hAnsi="Calibri" w:cs="Calibri"/>
        </w:rPr>
        <w:t xml:space="preserve"> воспитание и пропаганда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spellStart"/>
      <w:proofErr w:type="gramStart"/>
      <w:r>
        <w:rPr>
          <w:rFonts w:ascii="Calibri" w:hAnsi="Calibri" w:cs="Calibri"/>
        </w:rPr>
        <w:t>Антикоррупционное</w:t>
      </w:r>
      <w:proofErr w:type="spellEnd"/>
      <w:r>
        <w:rPr>
          <w:rFonts w:ascii="Calibri" w:hAnsi="Calibri" w:cs="Calibri"/>
        </w:rPr>
        <w:t xml:space="preserve"> воспитание является целенаправленным процессом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 программах, разработанных в рамках регионального компонента государственных образовательных стандартов и реализуемых </w:t>
      </w:r>
      <w:r>
        <w:rPr>
          <w:rFonts w:ascii="Calibri" w:hAnsi="Calibri" w:cs="Calibri"/>
        </w:rPr>
        <w:lastRenderedPageBreak/>
        <w:t xml:space="preserve">в образовательных учреждениях среднего общего и высшего профессионального образования для решения задач формирования </w:t>
      </w:r>
      <w:proofErr w:type="spellStart"/>
      <w:r>
        <w:rPr>
          <w:rFonts w:ascii="Calibri" w:hAnsi="Calibri" w:cs="Calibri"/>
        </w:rPr>
        <w:t>антикоррупционного</w:t>
      </w:r>
      <w:proofErr w:type="spellEnd"/>
      <w:r>
        <w:rPr>
          <w:rFonts w:ascii="Calibri" w:hAnsi="Calibri" w:cs="Calibri"/>
        </w:rPr>
        <w:t xml:space="preserve"> мировоззрения, повышения уровня правосознания и правовой культуры, а также подготовки и переподготовки специалистов соответствующей</w:t>
      </w:r>
      <w:proofErr w:type="gramEnd"/>
      <w:r>
        <w:rPr>
          <w:rFonts w:ascii="Calibri" w:hAnsi="Calibri" w:cs="Calibri"/>
        </w:rPr>
        <w:t xml:space="preserve"> квалификации.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Организация </w:t>
      </w:r>
      <w:proofErr w:type="spellStart"/>
      <w:r>
        <w:rPr>
          <w:rFonts w:ascii="Calibri" w:hAnsi="Calibri" w:cs="Calibri"/>
        </w:rPr>
        <w:t>антикоррупционного</w:t>
      </w:r>
      <w:proofErr w:type="spellEnd"/>
      <w:r>
        <w:rPr>
          <w:rFonts w:ascii="Calibri" w:hAnsi="Calibri" w:cs="Calibri"/>
        </w:rPr>
        <w:t xml:space="preserve"> воспитания осуществляется органом исполнительной власти Брянской области, выполняющим функции по организации предоставления общего и профессионального образования, и реализуется во взаимодействии с субъектами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политики на базе образовательных учреждений Брянской области в соответствии с федеральным законодательством и законодательством Брянской области.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spellStart"/>
      <w:r>
        <w:rPr>
          <w:rFonts w:ascii="Calibri" w:hAnsi="Calibri" w:cs="Calibri"/>
        </w:rPr>
        <w:t>Антикоррупционная</w:t>
      </w:r>
      <w:proofErr w:type="spellEnd"/>
      <w:r>
        <w:rPr>
          <w:rFonts w:ascii="Calibri" w:hAnsi="Calibri" w:cs="Calibri"/>
        </w:rPr>
        <w:t xml:space="preserve">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является просветительская работа в обществе по вопросам противостояния коррупции в любых ее проявлениях, укрепление доверия к власти.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 xml:space="preserve">Организация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пропаганды осуществляется органом исполнительной власти Брянской области, выполняющим функции по вопросам печати, телерадиовещания и средств массовых коммуникаций, и реализуется во взаимодействии с субъектами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политики в соответствии с </w:t>
      </w:r>
      <w:hyperlink r:id="rId2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"О средствах массовой информации", другими федеральными нормативными правовыми актами, законами и нормативными правовыми актами Брянской области, регулирующими отношения по получению и распространению массовой информации.</w:t>
      </w:r>
      <w:proofErr w:type="gramEnd"/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3" w:name="Par117"/>
      <w:bookmarkEnd w:id="13"/>
      <w:r>
        <w:rPr>
          <w:rFonts w:ascii="Calibri" w:hAnsi="Calibri" w:cs="Calibri"/>
        </w:rPr>
        <w:t>Статья 12. Оказание государственной поддержки формированию и деятельности общественных объединений, создаваемых в целях противодействия коррупции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Государственная поддержка формированию и деятельности общественных объединений, создаваемых на территории Брянской области в целях противодействия коррупции, представляет собой совокупность организационных, организационно-технических, правовых, экономических и иных мер, направленных на укрепление и развитие общественных объединений, некоммерческих организаций, автономных некоммерческих организаций, имеющих и реализующих в качестве уставных целей и задач противодействие коррупции.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Государственная поддержка формирования и деятельности общественных объединений, создаваемых в целях противодействия коррупции, регулируется законодательством Брянской области.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4" w:name="Par122"/>
      <w:bookmarkEnd w:id="14"/>
      <w:r>
        <w:rPr>
          <w:rFonts w:ascii="Calibri" w:hAnsi="Calibri" w:cs="Calibri"/>
        </w:rPr>
        <w:t>Статья 13. Совещательные и экспертные органы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Субъекты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политики могут создавать совещательные и экспертные органы из числа представителей органов государственной власти, иных государственных органов Брянской области, органов местного самоуправления, правоохранительных органов, государственных организаций, общественных объединений, научных, образовательных учреждений, иных организаций и лиц, специализирующихся на изучении проблем коррупции.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Порядок формирования и деятельности совещательных и экспертных органов, их полномочия, персональный состав определяются соответствующими органами государственной власти, иными государственными органами Брянской области, органами местного самоуправления, правоохранительными органами, государственными организациями и общественными объединениями, при которых они создаются.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5" w:name="Par127"/>
      <w:bookmarkEnd w:id="15"/>
      <w:r>
        <w:rPr>
          <w:rFonts w:ascii="Calibri" w:hAnsi="Calibri" w:cs="Calibri"/>
        </w:rPr>
        <w:t xml:space="preserve">Статья 14. Отчеты о реализации мер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политики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Администрация Брянской области ежегодно к 1 февраля текущего года представляет в Брянскую областную Думу отчеты о реализации мер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политики за прошедший календарный год. Копия отчетов направляется в прокуратуру Брянской области.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качестве обязательных в такие отчеты подлежат включению данные о результатах реализации </w:t>
      </w:r>
      <w:proofErr w:type="spellStart"/>
      <w:r>
        <w:rPr>
          <w:rFonts w:ascii="Calibri" w:hAnsi="Calibri" w:cs="Calibri"/>
        </w:rPr>
        <w:t>антикоррупционных</w:t>
      </w:r>
      <w:proofErr w:type="spellEnd"/>
      <w:r>
        <w:rPr>
          <w:rFonts w:ascii="Calibri" w:hAnsi="Calibri" w:cs="Calibri"/>
        </w:rPr>
        <w:t xml:space="preserve"> программ, выполнении иных обязательных для субъектов </w:t>
      </w:r>
      <w:proofErr w:type="spellStart"/>
      <w:r>
        <w:rPr>
          <w:rFonts w:ascii="Calibri" w:hAnsi="Calibri" w:cs="Calibri"/>
        </w:rPr>
        <w:lastRenderedPageBreak/>
        <w:t>антикоррупционной</w:t>
      </w:r>
      <w:proofErr w:type="spellEnd"/>
      <w:r>
        <w:rPr>
          <w:rFonts w:ascii="Calibri" w:hAnsi="Calibri" w:cs="Calibri"/>
        </w:rPr>
        <w:t xml:space="preserve"> политики положений настоящего Закона.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Ежегодный отчет о состоянии коррупции подлежит официальному опубликованию, за исключением содержащихся в нем сведений, не подлежащих разглашению в соответствии с федеральными законами.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6" w:name="Par133"/>
      <w:bookmarkEnd w:id="16"/>
      <w:r>
        <w:rPr>
          <w:rFonts w:ascii="Calibri" w:hAnsi="Calibri" w:cs="Calibri"/>
          <w:b/>
          <w:bCs/>
        </w:rPr>
        <w:t>Раздел III. ЗАКЛЮЧИТЕЛЬНЫЕ ПОЛОЖЕНИЯ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7" w:name="Par135"/>
      <w:bookmarkEnd w:id="17"/>
      <w:r>
        <w:rPr>
          <w:rFonts w:ascii="Calibri" w:hAnsi="Calibri" w:cs="Calibri"/>
        </w:rPr>
        <w:t>Статья 15. Ответственность за нарушение настоящего Закона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Несоблюдение требований настоящего Закона влечет ответственность в соответствии с действующим законодательством.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8" w:name="Par139"/>
      <w:bookmarkEnd w:id="18"/>
      <w:r>
        <w:rPr>
          <w:rFonts w:ascii="Calibri" w:hAnsi="Calibri" w:cs="Calibri"/>
        </w:rPr>
        <w:t>Статья 16. Вступление в силу настоящего Закона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через 10 дней после его официального опубликования.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73" w:history="1">
        <w:r>
          <w:rPr>
            <w:rFonts w:ascii="Calibri" w:hAnsi="Calibri" w:cs="Calibri"/>
            <w:color w:val="0000FF"/>
          </w:rPr>
          <w:t>Статья 7</w:t>
        </w:r>
      </w:hyperlink>
      <w:r>
        <w:rPr>
          <w:rFonts w:ascii="Calibri" w:hAnsi="Calibri" w:cs="Calibri"/>
        </w:rPr>
        <w:t xml:space="preserve"> вступает в силу с момента создания комиссии Брянской областной Думы и администрации Брянской области.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 Брянской области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Н.В.ДЕНИН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г. Брянск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 июля 2007 года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105-З</w:t>
      </w: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36B" w:rsidRDefault="0053636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9377CE" w:rsidRDefault="009377CE"/>
    <w:sectPr w:rsidR="009377CE" w:rsidSect="00897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36B"/>
    <w:rsid w:val="0053636B"/>
    <w:rsid w:val="0093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E70B92E4BB096C249B7D274531F844709DA759D38F5F2B4F2EC2lBI1I" TargetMode="External"/><Relationship Id="rId13" Type="http://schemas.openxmlformats.org/officeDocument/2006/relationships/hyperlink" Target="consultantplus://offline/ref=5EE70B92E4BB096C249B632A535DA449739EFE51D9D0047E432497E9F68A898C35CBC2F54BD3858293B1C1l2I8I" TargetMode="External"/><Relationship Id="rId18" Type="http://schemas.openxmlformats.org/officeDocument/2006/relationships/hyperlink" Target="consultantplus://offline/ref=5EE70B92E4BB096C249B632A535DA449739EFE51D9D0047E432497E9F68A898C35CBC2F54BD3858293B1C1l2I8I" TargetMode="External"/><Relationship Id="rId26" Type="http://schemas.openxmlformats.org/officeDocument/2006/relationships/hyperlink" Target="consultantplus://offline/ref=5EE70B92E4BB096C249B632A535DA449739EFE51D9D0047E432497E9F68A898C35CBC2F54BD3858293B1C2l2I2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EE70B92E4BB096C249B632A535DA449739EFE51D9D0047E432497E9F68A898C35CBC2F54BD3858293B1C1l2I9I" TargetMode="External"/><Relationship Id="rId7" Type="http://schemas.openxmlformats.org/officeDocument/2006/relationships/hyperlink" Target="consultantplus://offline/ref=5EE70B92E4BB096C249B632A535DA449739EFE51D9DC007F4A2497E9F68A898C35CBC2F54BD3858293B1C1l2I8I" TargetMode="External"/><Relationship Id="rId12" Type="http://schemas.openxmlformats.org/officeDocument/2006/relationships/hyperlink" Target="consultantplus://offline/ref=5EE70B92E4BB096C249B632A535DA449739EFE51D9DC007F4A2497E9F68A898C35CBC2F54BD3858293B1C3l2I0I" TargetMode="External"/><Relationship Id="rId17" Type="http://schemas.openxmlformats.org/officeDocument/2006/relationships/hyperlink" Target="consultantplus://offline/ref=5EE70B92E4BB096C249B632A535DA449739EFE51D9DC007F4A2497E9F68A898C35CBC2F54BD3858293B1C0l2I8I" TargetMode="External"/><Relationship Id="rId25" Type="http://schemas.openxmlformats.org/officeDocument/2006/relationships/hyperlink" Target="consultantplus://offline/ref=5EE70B92E4BB096C249B632A535DA449739EFE51D9DC007F4A2497E9F68A898C35CBC2F54BD3858293B1C3l2I0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EE70B92E4BB096C249B632A535DA449739EFE51D9D0047E432497E9F68A898C35CBC2F54BD3858293B1C1l2I8I" TargetMode="External"/><Relationship Id="rId20" Type="http://schemas.openxmlformats.org/officeDocument/2006/relationships/hyperlink" Target="consultantplus://offline/ref=5EE70B92E4BB096C249B7D274531F8447390A358D0DE08291E7BCCB4A1l8I3I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E70B92E4BB096C249B632A535DA449739EFE51DADD0A79442497E9F68A898C35CBC2F54BD3858293B1C3l2I4I" TargetMode="External"/><Relationship Id="rId11" Type="http://schemas.openxmlformats.org/officeDocument/2006/relationships/hyperlink" Target="consultantplus://offline/ref=5EE70B92E4BB096C249B632A535DA449739EFE51D9DC007F4A2497E9F68A898C35CBC2F54BD3858293B1C0l2I1I" TargetMode="External"/><Relationship Id="rId24" Type="http://schemas.openxmlformats.org/officeDocument/2006/relationships/hyperlink" Target="consultantplus://offline/ref=5EE70B92E4BB096C249B632A535DA449739EFE51D9D0047E432497E9F68A898C35CBC2F54BD3858293B1C2l2I1I" TargetMode="External"/><Relationship Id="rId5" Type="http://schemas.openxmlformats.org/officeDocument/2006/relationships/hyperlink" Target="consultantplus://offline/ref=5EE70B92E4BB096C249B632A535DA449739EFE51D9D0047E432497E9F68A898C35CBC2F54BD3858293B1C1l2I7I" TargetMode="External"/><Relationship Id="rId15" Type="http://schemas.openxmlformats.org/officeDocument/2006/relationships/hyperlink" Target="consultantplus://offline/ref=5EE70B92E4BB096C249B632A535DA449739EFE51D9DC007F4A2497E9F68A898C35CBC2F54BD3858293B1C0l2I6I" TargetMode="External"/><Relationship Id="rId23" Type="http://schemas.openxmlformats.org/officeDocument/2006/relationships/hyperlink" Target="consultantplus://offline/ref=5EE70B92E4BB096C249B632A535DA449739EFE51DADD0A79442497E9F68A898C35CBC2F54BD3858293B1C3l2I4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5EE70B92E4BB096C249B632A535DA449739EFE51DADE047A462497E9F68A898Cl3I5I" TargetMode="External"/><Relationship Id="rId19" Type="http://schemas.openxmlformats.org/officeDocument/2006/relationships/hyperlink" Target="consultantplus://offline/ref=5EE70B92E4BB096C249B632A535DA449739EFE51D9DC007F4A2497E9F68A898C35CBC2F54BD3858293B1C3l2I1I" TargetMode="External"/><Relationship Id="rId4" Type="http://schemas.openxmlformats.org/officeDocument/2006/relationships/hyperlink" Target="consultantplus://offline/ref=5EE70B92E4BB096C249B632A535DA449739EFE51D9DC007F4A2497E9F68A898C35CBC2F54BD3858293B1C1l2I7I" TargetMode="External"/><Relationship Id="rId9" Type="http://schemas.openxmlformats.org/officeDocument/2006/relationships/hyperlink" Target="consultantplus://offline/ref=5EE70B92E4BB096C249B7D274531F8447390A655DAD008291E7BCCB4A1l8I3I" TargetMode="External"/><Relationship Id="rId14" Type="http://schemas.openxmlformats.org/officeDocument/2006/relationships/hyperlink" Target="consultantplus://offline/ref=5EE70B92E4BB096C249B632A535DA449739EFE51D9DC007F4A2497E9F68A898C35CBC2F54BD3858293B1C0l2I5I" TargetMode="External"/><Relationship Id="rId22" Type="http://schemas.openxmlformats.org/officeDocument/2006/relationships/hyperlink" Target="consultantplus://offline/ref=5EE70B92E4BB096C249B632A535DA449739EFE51D9D0047E432497E9F68A898C35CBC2F54BD3858293B1C0l2I1I" TargetMode="External"/><Relationship Id="rId27" Type="http://schemas.openxmlformats.org/officeDocument/2006/relationships/hyperlink" Target="consultantplus://offline/ref=5EE70B92E4BB096C249B7D274531F8447391A85BD0D108291E7BCCB4A18383DB72849BB70FDE8482l9I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2998</Words>
  <Characters>17090</Characters>
  <Application>Microsoft Office Word</Application>
  <DocSecurity>0</DocSecurity>
  <Lines>142</Lines>
  <Paragraphs>40</Paragraphs>
  <ScaleCrop>false</ScaleCrop>
  <Company>bod</Company>
  <LinksUpToDate>false</LinksUpToDate>
  <CharactersWithSpaces>20048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Pugacheva</dc:creator>
  <cp:keywords/>
  <dc:description/>
  <cp:lastModifiedBy>Pugacheva</cp:lastModifiedBy>
  <cp:revision>1</cp:revision>
  <dcterms:created xsi:type="dcterms:W3CDTF">2014-10-06T08:08:00Z</dcterms:created>
  <dcterms:modified xsi:type="dcterms:W3CDTF">2014-10-06T08:09:00Z</dcterms:modified>
</cp:coreProperties>
</file>