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E4" w:rsidRDefault="008D5AE4" w:rsidP="008D5AE4">
      <w:pPr>
        <w:pStyle w:val="a3"/>
        <w:ind w:firstLine="0"/>
        <w:jc w:val="right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ПРОЕКТ</w:t>
      </w:r>
    </w:p>
    <w:p w:rsidR="008D5AE4" w:rsidRDefault="008D5AE4" w:rsidP="008D5AE4">
      <w:pPr>
        <w:pStyle w:val="a3"/>
        <w:ind w:firstLine="0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РОССИЙСКАЯ ФЕДЕРАЦИЯ</w:t>
      </w:r>
    </w:p>
    <w:p w:rsidR="008D5AE4" w:rsidRDefault="008D5AE4" w:rsidP="008D5AE4">
      <w:pPr>
        <w:pStyle w:val="a3"/>
        <w:ind w:firstLine="0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БРЯНСКАЯ  ОБЛАСТНАЯ  ДУМА</w:t>
      </w:r>
    </w:p>
    <w:p w:rsidR="008D5AE4" w:rsidRDefault="008D5AE4" w:rsidP="008D5AE4">
      <w:pPr>
        <w:pStyle w:val="a3"/>
        <w:ind w:firstLine="0"/>
        <w:rPr>
          <w:b/>
          <w:bCs/>
          <w:spacing w:val="20"/>
          <w:sz w:val="28"/>
          <w:szCs w:val="28"/>
        </w:rPr>
      </w:pPr>
    </w:p>
    <w:p w:rsidR="008D5AE4" w:rsidRDefault="008D5AE4" w:rsidP="008D5AE4">
      <w:pPr>
        <w:pStyle w:val="a5"/>
        <w:tabs>
          <w:tab w:val="left" w:pos="90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постоянный комитет по промышленности, строительству,  связи,                                         предпринимательству и собственности</w:t>
      </w:r>
    </w:p>
    <w:p w:rsidR="008D5AE4" w:rsidRDefault="008D5AE4" w:rsidP="008D5AE4">
      <w:pPr>
        <w:pStyle w:val="a5"/>
        <w:tabs>
          <w:tab w:val="left" w:pos="90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5AE4" w:rsidRDefault="008D5AE4" w:rsidP="008D5AE4">
      <w:pPr>
        <w:pBdr>
          <w:bottom w:val="double" w:sz="6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241050 г. Брянск, пл. К. Маркса,  д. 2                                                                      тел. 67-72-23</w:t>
      </w:r>
    </w:p>
    <w:p w:rsidR="008D5AE4" w:rsidRDefault="008D5AE4" w:rsidP="008D5AE4">
      <w:pPr>
        <w:tabs>
          <w:tab w:val="left" w:pos="180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14.01.2026                                                                                                          10-00</w:t>
      </w:r>
    </w:p>
    <w:p w:rsidR="008D5AE4" w:rsidRDefault="008D5AE4" w:rsidP="008D5AE4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AE4" w:rsidRDefault="008D5AE4" w:rsidP="008D5AE4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8D5AE4" w:rsidRDefault="008D5AE4" w:rsidP="008D5AE4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постоянного комитета </w:t>
      </w:r>
    </w:p>
    <w:p w:rsidR="008D5AE4" w:rsidRDefault="008D5AE4" w:rsidP="008D5AE4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AE4" w:rsidRDefault="008D5AE4" w:rsidP="008D5AE4">
      <w:pPr>
        <w:keepNext/>
        <w:tabs>
          <w:tab w:val="left" w:pos="0"/>
          <w:tab w:val="left" w:pos="709"/>
        </w:tabs>
        <w:spacing w:after="120" w:line="240" w:lineRule="auto"/>
        <w:ind w:right="3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 проекте закона Брянской области «О внесении изменений                        в отдельные законодательные акты Брянской области» (в 3-х чтениях).</w:t>
      </w:r>
    </w:p>
    <w:p w:rsidR="008D5AE4" w:rsidRDefault="008D5AE4" w:rsidP="008D5AE4">
      <w:pPr>
        <w:pStyle w:val="aa"/>
        <w:keepNext/>
        <w:tabs>
          <w:tab w:val="left" w:pos="0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 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- председатель постоянного комитета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D5AE4" w:rsidRDefault="008D5AE4" w:rsidP="008D5AE4">
      <w:pPr>
        <w:keepNext/>
        <w:tabs>
          <w:tab w:val="left" w:pos="0"/>
          <w:tab w:val="left" w:pos="709"/>
        </w:tabs>
        <w:spacing w:after="120" w:line="240" w:lineRule="auto"/>
        <w:ind w:right="34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5AE4" w:rsidRDefault="008D5AE4" w:rsidP="008D5AE4">
      <w:pPr>
        <w:keepNext/>
        <w:tabs>
          <w:tab w:val="left" w:pos="0"/>
          <w:tab w:val="left" w:pos="709"/>
        </w:tabs>
        <w:spacing w:after="120" w:line="240" w:lineRule="auto"/>
        <w:ind w:right="34"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Об итогах строительства и вводе жилья в 2025 году в Брянской области и планах на  2026 год.              </w:t>
      </w:r>
    </w:p>
    <w:p w:rsidR="008D5AE4" w:rsidRDefault="008D5AE4" w:rsidP="008D5A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Николаевич - директор департамента строительства Брянской области.</w:t>
      </w:r>
    </w:p>
    <w:p w:rsidR="008D5AE4" w:rsidRDefault="008D5AE4" w:rsidP="008D5AE4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8D5AE4" w:rsidRDefault="008D5AE4" w:rsidP="008D5AE4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E4" w:rsidRDefault="008D5AE4" w:rsidP="008D5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обеспечении жильем детей – сирот и детей, оставшихся без попечения родителей, лиц из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числа детей-сирот и детей, оставшихся                  без попечения родителей в Брянской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2025 году и о плане                            на 2026 год.</w:t>
      </w:r>
    </w:p>
    <w:p w:rsidR="008D5AE4" w:rsidRDefault="008D5AE4" w:rsidP="008D5AE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 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Захаренко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Евгений Николаевич - директор департамента строительства Брянской области.</w:t>
      </w:r>
    </w:p>
    <w:p w:rsidR="008D5AE4" w:rsidRDefault="008D5AE4" w:rsidP="008D5AE4">
      <w:pPr>
        <w:pStyle w:val="a7"/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Приглашен: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Амеличев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Николаевич -  заместитель Губернатора Брянской области.</w:t>
      </w:r>
    </w:p>
    <w:p w:rsidR="008D5AE4" w:rsidRDefault="008D5AE4" w:rsidP="008D5A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D5AE4" w:rsidRDefault="008D5AE4" w:rsidP="008D5AE4">
      <w:pPr>
        <w:pStyle w:val="ConsPlusNormal"/>
        <w:tabs>
          <w:tab w:val="left" w:pos="709"/>
        </w:tabs>
        <w:jc w:val="both"/>
        <w:rPr>
          <w:rFonts w:eastAsia="Times New Roman"/>
          <w:i w:val="0"/>
          <w:szCs w:val="24"/>
        </w:rPr>
      </w:pPr>
      <w:r>
        <w:rPr>
          <w:rFonts w:eastAsia="Times New Roman"/>
          <w:color w:val="000000"/>
        </w:rPr>
        <w:tab/>
      </w:r>
      <w:r>
        <w:rPr>
          <w:rFonts w:eastAsia="Times New Roman"/>
          <w:i w:val="0"/>
          <w:color w:val="000000"/>
        </w:rPr>
        <w:t>4.</w:t>
      </w:r>
      <w:r>
        <w:rPr>
          <w:bCs/>
        </w:rPr>
        <w:t xml:space="preserve"> </w:t>
      </w:r>
      <w:r>
        <w:rPr>
          <w:i w:val="0"/>
          <w:shd w:val="clear" w:color="auto" w:fill="FFFFFF"/>
        </w:rPr>
        <w:t xml:space="preserve">Об итогах работы </w:t>
      </w:r>
      <w:r>
        <w:rPr>
          <w:rFonts w:eastAsia="Times New Roman"/>
          <w:i w:val="0"/>
          <w:szCs w:val="24"/>
        </w:rPr>
        <w:t>постоянного комитета Брянской областной Думы по промышленности, строительству,  связи, предпринимательству                              и собственности за 2025 год.</w:t>
      </w:r>
    </w:p>
    <w:p w:rsidR="008D5AE4" w:rsidRDefault="008D5AE4" w:rsidP="008D5AE4">
      <w:pPr>
        <w:pStyle w:val="aa"/>
        <w:keepNext/>
        <w:tabs>
          <w:tab w:val="left" w:pos="0"/>
          <w:tab w:val="left" w:pos="1276"/>
        </w:tabs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Докладывает: 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- председатель постоянного комитета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D5AE4" w:rsidRDefault="008D5AE4" w:rsidP="008D5AE4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8D5AE4" w:rsidRDefault="008D5AE4" w:rsidP="008D5AE4">
      <w:pPr>
        <w:pStyle w:val="a7"/>
        <w:tabs>
          <w:tab w:val="left" w:pos="0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4"/>
        </w:rPr>
        <w:tab/>
        <w:t>5. </w:t>
      </w:r>
      <w:r>
        <w:rPr>
          <w:rFonts w:ascii="Times New Roman" w:hAnsi="Times New Roman" w:cs="Times New Roman"/>
          <w:sz w:val="28"/>
          <w:szCs w:val="28"/>
        </w:rPr>
        <w:t>О проектах федеральных законов, поступивших в Брянскую областную Думу из Государственной Думы Федерального Собрания Российской Федерации.</w:t>
      </w:r>
    </w:p>
    <w:p w:rsidR="008D5AE4" w:rsidRDefault="008D5AE4" w:rsidP="008D5AE4">
      <w:pPr>
        <w:pStyle w:val="aa"/>
        <w:tabs>
          <w:tab w:val="left" w:pos="709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советник правового управления Брянской областной Думы.</w:t>
      </w:r>
    </w:p>
    <w:p w:rsidR="008D5AE4" w:rsidRDefault="008D5AE4" w:rsidP="008D5AE4">
      <w:pPr>
        <w:pStyle w:val="aa"/>
        <w:tabs>
          <w:tab w:val="left" w:pos="709"/>
          <w:tab w:val="left" w:pos="1134"/>
        </w:tabs>
        <w:spacing w:before="60" w:after="240" w:line="240" w:lineRule="auto"/>
        <w:ind w:left="0" w:firstLine="709"/>
        <w:jc w:val="both"/>
        <w:rPr>
          <w:rStyle w:val="department-leader-name"/>
        </w:rPr>
      </w:pPr>
    </w:p>
    <w:p w:rsidR="008D5AE4" w:rsidRDefault="008D5AE4" w:rsidP="008D5AE4">
      <w:pPr>
        <w:pStyle w:val="aa"/>
        <w:tabs>
          <w:tab w:val="left" w:pos="709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 Об обращении Законодательного Собрания Нижегородской области «К Председателю Государственной Думы Федерального Собрания Российской Федерации В.В.Володину о необходимости дополнительного правового регулирования в  сфере государственного контроля (надзора)                   в области розничной продажи алкогольной и спиртосодержащей продукции»</w:t>
      </w:r>
    </w:p>
    <w:p w:rsidR="008D5AE4" w:rsidRDefault="008D5AE4" w:rsidP="008D5AE4">
      <w:pPr>
        <w:pStyle w:val="aa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советник правового управления Брянской областной Думы.</w:t>
      </w:r>
    </w:p>
    <w:p w:rsidR="008D5AE4" w:rsidRDefault="008D5AE4" w:rsidP="008D5AE4">
      <w:pPr>
        <w:pStyle w:val="aa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E4" w:rsidRDefault="008D5AE4" w:rsidP="008D5AE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epartment-leader-name"/>
          <w:rFonts w:ascii="Times New Roman" w:hAnsi="Times New Roman" w:cs="Times New Roman"/>
          <w:color w:val="C00000"/>
          <w:sz w:val="28"/>
          <w:szCs w:val="28"/>
        </w:rPr>
        <w:tab/>
      </w:r>
      <w:r>
        <w:rPr>
          <w:rStyle w:val="department-leader-name"/>
          <w:rFonts w:ascii="Times New Roman" w:hAnsi="Times New Roman" w:cs="Times New Roman"/>
          <w:sz w:val="28"/>
          <w:szCs w:val="28"/>
        </w:rPr>
        <w:t xml:space="preserve">7. О </w:t>
      </w:r>
      <w:r>
        <w:rPr>
          <w:rFonts w:ascii="Times New Roman" w:hAnsi="Times New Roman" w:cs="Times New Roman"/>
          <w:sz w:val="28"/>
          <w:szCs w:val="28"/>
        </w:rPr>
        <w:t>законодательной инициативе Законодательного Собрания Новосибирской области по внесению в Государственную Думу Федерального Собрания Российской Федерации проекта федерального закона «О внесении изменения в статью 14 Федерального закона «О развитии малого и среднего предпринимательства в Российской Федерации».</w:t>
      </w:r>
    </w:p>
    <w:p w:rsidR="008D5AE4" w:rsidRDefault="008D5AE4" w:rsidP="008D5AE4">
      <w:pPr>
        <w:pStyle w:val="aa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Дурнев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Артем Андреевич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советник правового управления Брянской областной Думы.</w:t>
      </w:r>
    </w:p>
    <w:p w:rsidR="008D5AE4" w:rsidRDefault="008D5AE4" w:rsidP="008D5AE4">
      <w:pPr>
        <w:pStyle w:val="aa"/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5AE4" w:rsidRDefault="008D5AE4" w:rsidP="008D5AE4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ab/>
        <w:t>8. Об обращениях предприятий и организаций о награждении  Почетными грамотами Брянской областной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AE4" w:rsidRDefault="008D5AE4" w:rsidP="008D5AE4">
      <w:pPr>
        <w:pStyle w:val="aa"/>
        <w:tabs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председатель постоянного комитета. </w:t>
      </w:r>
    </w:p>
    <w:p w:rsidR="008D5AE4" w:rsidRDefault="008D5AE4" w:rsidP="008D5AE4">
      <w:pPr>
        <w:pStyle w:val="2"/>
        <w:tabs>
          <w:tab w:val="left" w:pos="709"/>
        </w:tabs>
        <w:spacing w:after="0" w:line="240" w:lineRule="auto"/>
        <w:ind w:left="0" w:firstLine="709"/>
        <w:jc w:val="both"/>
        <w:rPr>
          <w:i/>
          <w:sz w:val="20"/>
          <w:szCs w:val="20"/>
        </w:rPr>
      </w:pPr>
    </w:p>
    <w:p w:rsidR="008D5AE4" w:rsidRDefault="008D5AE4" w:rsidP="008D5AE4">
      <w:pPr>
        <w:pStyle w:val="a7"/>
        <w:widowControl w:val="0"/>
        <w:tabs>
          <w:tab w:val="left" w:pos="709"/>
          <w:tab w:val="left" w:pos="1276"/>
        </w:tabs>
        <w:spacing w:beforeLines="60" w:afterLines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9.  Об обращениях предприятий и организаций об объявлении Благодарности Брянской областной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AE4" w:rsidRDefault="008D5AE4" w:rsidP="008D5AE4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– председатель постоянного комитета.</w:t>
      </w:r>
    </w:p>
    <w:p w:rsidR="008D5AE4" w:rsidRDefault="008D5AE4" w:rsidP="008D5AE4">
      <w:pPr>
        <w:pStyle w:val="a7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>10. Об отклонении обращений о награждении  Почетной грамотой или об объявлении Благодарности Брянской областной Думы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AE4" w:rsidRDefault="008D5AE4" w:rsidP="008D5AE4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– председатель постоянного комитета.</w:t>
      </w:r>
    </w:p>
    <w:p w:rsidR="008D5AE4" w:rsidRDefault="008D5AE4" w:rsidP="008D5AE4">
      <w:pPr>
        <w:spacing w:before="60" w:after="6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D5AE4" w:rsidRDefault="008D5AE4" w:rsidP="008D5AE4">
      <w:pPr>
        <w:pStyle w:val="a7"/>
        <w:widowControl w:val="0"/>
        <w:tabs>
          <w:tab w:val="left" w:pos="709"/>
          <w:tab w:val="left" w:pos="1276"/>
        </w:tabs>
        <w:spacing w:before="120" w:after="6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>
        <w:rPr>
          <w:rFonts w:ascii="Times New Roman" w:eastAsia="Times New Roman" w:hAnsi="Times New Roman" w:cs="Times New Roman"/>
          <w:sz w:val="28"/>
          <w:szCs w:val="28"/>
        </w:rPr>
        <w:t>Об утверждении плана работы постоянного комитета Брянской областной Думы по промышленности, строительству, связи, предпринимательству и собственности  на февраль 2026 года.</w:t>
      </w:r>
    </w:p>
    <w:p w:rsidR="008D5AE4" w:rsidRDefault="008D5AE4" w:rsidP="008D5AE4">
      <w:pPr>
        <w:pStyle w:val="aa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Докладывает: </w:t>
      </w:r>
      <w:r>
        <w:rPr>
          <w:rFonts w:ascii="Times New Roman" w:hAnsi="Times New Roman" w:cs="Times New Roman"/>
          <w:sz w:val="28"/>
          <w:szCs w:val="28"/>
        </w:rPr>
        <w:t>Иванченко Максим Борисович –  председатель постоянного комитета.</w:t>
      </w:r>
    </w:p>
    <w:p w:rsidR="008D5AE4" w:rsidRDefault="008D5AE4" w:rsidP="008D5AE4">
      <w:pPr>
        <w:pStyle w:val="aa"/>
        <w:tabs>
          <w:tab w:val="left" w:pos="1276"/>
        </w:tabs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00000" w:rsidRDefault="008D5AE4" w:rsidP="008D5AE4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Председатель постоянного комитета                                     М.Б. Иванченко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AE4"/>
    <w:rsid w:val="008D5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D5AE4"/>
    <w:pPr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4">
    <w:name w:val="Название Знак"/>
    <w:basedOn w:val="a0"/>
    <w:link w:val="a3"/>
    <w:uiPriority w:val="99"/>
    <w:rsid w:val="008D5AE4"/>
    <w:rPr>
      <w:rFonts w:ascii="Times New Roman" w:eastAsia="Times New Roman" w:hAnsi="Times New Roman" w:cs="Times New Roman"/>
      <w:sz w:val="32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D5AE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5AE4"/>
  </w:style>
  <w:style w:type="paragraph" w:styleId="a7">
    <w:name w:val="Body Text Indent"/>
    <w:basedOn w:val="a"/>
    <w:link w:val="a8"/>
    <w:uiPriority w:val="99"/>
    <w:semiHidden/>
    <w:unhideWhenUsed/>
    <w:rsid w:val="008D5AE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8D5AE4"/>
  </w:style>
  <w:style w:type="paragraph" w:styleId="2">
    <w:name w:val="Body Text Indent 2"/>
    <w:basedOn w:val="a"/>
    <w:link w:val="20"/>
    <w:semiHidden/>
    <w:unhideWhenUsed/>
    <w:rsid w:val="008D5AE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D5AE4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Нумерованый список Знак,List Paragraph à moi Знак,Содержание. 2 уровень Знак,ТЗ список Знак,Абзац списка литеральный Знак,Bullet List Знак,FooterText Знак,numbered Знак,Bullet 1 Знак,Use Case List Paragraph Знак,Маркер Знак,lp1 Знак"/>
    <w:basedOn w:val="a0"/>
    <w:link w:val="aa"/>
    <w:uiPriority w:val="34"/>
    <w:locked/>
    <w:rsid w:val="008D5AE4"/>
    <w:rPr>
      <w:lang w:eastAsia="en-US"/>
    </w:rPr>
  </w:style>
  <w:style w:type="paragraph" w:styleId="aa">
    <w:name w:val="List Paragraph"/>
    <w:aliases w:val="Нумерованый список,List Paragraph à moi,Содержание. 2 уровень,ТЗ список,Абзац списка литеральный,Bullet List,FooterText,numbered,Bullet 1,Use Case List Paragraph,Маркер,Paragraphe de liste1,lp1"/>
    <w:basedOn w:val="a"/>
    <w:link w:val="a9"/>
    <w:uiPriority w:val="34"/>
    <w:qFormat/>
    <w:rsid w:val="008D5AE4"/>
    <w:pPr>
      <w:ind w:left="720"/>
      <w:contextualSpacing/>
    </w:pPr>
    <w:rPr>
      <w:lang w:eastAsia="en-US"/>
    </w:rPr>
  </w:style>
  <w:style w:type="paragraph" w:customStyle="1" w:styleId="ConsPlusNormal">
    <w:name w:val="ConsPlusNormal"/>
    <w:rsid w:val="008D5A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department-leader-name">
    <w:name w:val="department-leader-name"/>
    <w:basedOn w:val="a0"/>
    <w:rsid w:val="008D5A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kononskaya</dc:creator>
  <cp:keywords/>
  <dc:description/>
  <cp:lastModifiedBy>kononskaya</cp:lastModifiedBy>
  <cp:revision>2</cp:revision>
  <dcterms:created xsi:type="dcterms:W3CDTF">2025-12-30T09:42:00Z</dcterms:created>
  <dcterms:modified xsi:type="dcterms:W3CDTF">2025-12-30T09:42:00Z</dcterms:modified>
</cp:coreProperties>
</file>