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886" w:rsidRDefault="00A02886" w:rsidP="00A02886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="004422CF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Проект </w:t>
      </w:r>
    </w:p>
    <w:p w:rsidR="00A02886" w:rsidRDefault="00A02886" w:rsidP="00A0288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02886" w:rsidRDefault="00A02886" w:rsidP="00A02886">
      <w:pPr>
        <w:pStyle w:val="ConsPlusNormal"/>
      </w:pPr>
    </w:p>
    <w:p w:rsidR="00A02886" w:rsidRDefault="00A02886" w:rsidP="00A02886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ЗАКОН</w:t>
      </w:r>
    </w:p>
    <w:p w:rsidR="00A02886" w:rsidRDefault="00A02886" w:rsidP="00A02886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БРЯНСКОЙ ОБЛАСТИ</w:t>
      </w:r>
    </w:p>
    <w:p w:rsidR="00A02886" w:rsidRDefault="00A02886" w:rsidP="00A02886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A02886" w:rsidRPr="00D5798F" w:rsidRDefault="00A02886" w:rsidP="00A02886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  <w:r w:rsidRPr="00D5798F">
        <w:rPr>
          <w:rFonts w:ascii="Times New Roman" w:hAnsi="Times New Roman" w:cs="Times New Roman"/>
          <w:sz w:val="32"/>
          <w:szCs w:val="32"/>
        </w:rPr>
        <w:t>О внесении изменений в Закон Брянской области</w:t>
      </w:r>
    </w:p>
    <w:p w:rsidR="00A02886" w:rsidRPr="00D5798F" w:rsidRDefault="00A02886" w:rsidP="00A02886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  <w:r w:rsidRPr="00D5798F">
        <w:rPr>
          <w:rFonts w:ascii="Times New Roman" w:hAnsi="Times New Roman" w:cs="Times New Roman"/>
          <w:sz w:val="32"/>
          <w:szCs w:val="32"/>
        </w:rPr>
        <w:t>«Об  объектах культурного наследия (памятниках истории и культуры) в Брянской области»</w:t>
      </w:r>
    </w:p>
    <w:p w:rsidR="00A02886" w:rsidRDefault="00A02886" w:rsidP="00A028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02886" w:rsidRDefault="00A02886" w:rsidP="00A028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02886" w:rsidRDefault="00A02886" w:rsidP="00A02886">
      <w:pPr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Принят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Брянской областной Думой                                        2025 года</w:t>
      </w:r>
    </w:p>
    <w:p w:rsidR="00A02886" w:rsidRDefault="00A02886" w:rsidP="00A0288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2886" w:rsidRDefault="00A02886" w:rsidP="00A02886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Статья 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в </w:t>
      </w:r>
      <w:r>
        <w:rPr>
          <w:rFonts w:ascii="Times New Roman" w:hAnsi="Times New Roman" w:cs="Times New Roman"/>
          <w:sz w:val="28"/>
          <w:szCs w:val="28"/>
        </w:rPr>
        <w:t>Закон</w:t>
      </w:r>
      <w: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Брянской области от 8 февраля  2006 года</w:t>
      </w:r>
      <w:r w:rsidR="00D579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11-З «Об объектах культурного наследия (памятниках истории </w:t>
      </w:r>
      <w:r w:rsidR="00D579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культуры)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Брянской области» </w:t>
      </w:r>
      <w:r>
        <w:rPr>
          <w:rFonts w:ascii="Times New Roman" w:hAnsi="Times New Roman" w:cs="Times New Roman"/>
          <w:sz w:val="28"/>
          <w:szCs w:val="28"/>
        </w:rPr>
        <w:t>(в редакции законов Брянской области         от 4 мая 2009 года № 30-З, от 3 июня 2009 года № 41-З, от 6 августа          2010 года № 60-З, от 3 июня 2011 года от 50-З, от 4 мая 2016 года № 34-З,     от 28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февраля 2017 года № 8-З, от 4 апреля 2018 года № 23-З, от 4 июня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2019 года № 52-З, от 30 марта 2020 года № 26-З, от 26 апреля 2021 года        № 27-З, от 30 ноября 2021 года № 101-З, от 31 октября 2022 года № 82-З,      от 28 июля 2023 года № 66-З, от 28 октября 2024 года № 80-З) следующие изменения: </w:t>
      </w:r>
      <w:proofErr w:type="gramEnd"/>
    </w:p>
    <w:p w:rsidR="00A02886" w:rsidRDefault="00A02886" w:rsidP="00A0288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 статьи 5 дополнить подпунктом 14.5 следующего содержания:</w:t>
      </w:r>
    </w:p>
    <w:p w:rsidR="00A02886" w:rsidRDefault="00A02886" w:rsidP="00A0288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«14.5) принятие в порядке, устанавливаемом Правительством Российской Федерации, решения об отнесении объектов культурного наследия регионального значения, объектов культурного наследия местного (муниципального) значения к объектам культурного наследия, находящимся в неудовлетворительном состоянии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A02886" w:rsidRDefault="00A02886" w:rsidP="00A0288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 статьи 5.1 дополнить подпунктом 3 следующего содержания:</w:t>
      </w:r>
    </w:p>
    <w:p w:rsidR="00A02886" w:rsidRDefault="00A02886" w:rsidP="00A0288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«3) принятие в порядке, устанавливаемом Правительством Российской Федерации, решения об отнесении объектов культурного наследия федерального значения (за исключением отдельных объектов культурного наследия федерального значения, перечень которых утверждается Правительством Российской Федерации в соответствии с Федеральным </w:t>
      </w:r>
      <w:hyperlink r:id="rId5" w:history="1">
        <w:r w:rsidRPr="004A3542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25 июня 2002 года № 73-ФЗ «Об объектах культурного наследия (памятниках истории и культуры) народов Российской Федерации») </w:t>
      </w:r>
      <w:r w:rsidR="00D5798F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>к объектам культурного наследия, находящимся в неудовлетворительном состоянии.».</w:t>
      </w:r>
      <w:proofErr w:type="gramEnd"/>
    </w:p>
    <w:p w:rsidR="00A02886" w:rsidRDefault="00A02886" w:rsidP="00A0288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Статью 19.1 изложить в следующей редакции:</w:t>
      </w:r>
    </w:p>
    <w:p w:rsidR="00A02886" w:rsidRDefault="00A02886" w:rsidP="00A0288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«Статья 19.1 Установление льготной арендной платы для объектов культурного наследия, находящихся в неудовлетворительном состоянии</w:t>
      </w:r>
    </w:p>
    <w:p w:rsidR="00A02886" w:rsidRDefault="00A02886" w:rsidP="00A02886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Неиспользуемые объекты культурного наследия, находящиеся </w:t>
      </w:r>
      <w:r w:rsidR="00D5798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в неудовлетворительном состоянии, относящиеся к государственной собственности Брянской области, за исключением объектов культурного наследия, относящихся к имуществу религиозного назначения или имуществу, указанному в Федеральном законе от 30 ноября 2010 года          № 327-ФЗ  «О передаче религиозным организациям имущества религиозного назначения, находящегося в государственной или муниципальной собственности», по </w:t>
      </w:r>
      <w:r w:rsidRPr="004A3542">
        <w:rPr>
          <w:rFonts w:ascii="Times New Roman" w:hAnsi="Times New Roman" w:cs="Times New Roman"/>
          <w:sz w:val="28"/>
          <w:szCs w:val="28"/>
        </w:rPr>
        <w:t>решению федерального органа исполнительной власти, уполномоченного Правительством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могут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быть предоставлены физическим или юридическим лицам в аренду на срок          до 49 лет с установлением льготной арендной платы при условии соблюдения требований, установленных настоящей статьей.</w:t>
      </w:r>
    </w:p>
    <w:p w:rsidR="00A02886" w:rsidRDefault="00A02886" w:rsidP="00A02886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Льготная арендная плата устанавливается со дня заключения договора аренды неиспользуемого объекта культурного наследия, находящегося </w:t>
      </w:r>
      <w:r w:rsidR="00D5798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в неудовлетворительном состоянии, по результатам проведения аукциона </w:t>
      </w:r>
      <w:r w:rsidR="00D5798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>на право заключения такого договора.</w:t>
      </w:r>
    </w:p>
    <w:p w:rsidR="00A02886" w:rsidRDefault="00A02886" w:rsidP="00A02886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hyperlink r:id="rId6" w:history="1">
        <w:r w:rsidRPr="004A354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Порядок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предоставления в аренду неиспользуемых объектов культурного наследия, находящихся в неудовлетворительном состоянии, устанавливается Правительством Брянской области.</w:t>
      </w:r>
    </w:p>
    <w:p w:rsidR="00A02886" w:rsidRDefault="00A02886" w:rsidP="00A02886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Существенным условием договора аренды неиспользуемого объекта культурного наследия, является обязанность арендатора провести работы </w:t>
      </w:r>
      <w:r w:rsidR="00D5798F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по сохранению такого объекта культурного наследия в соответствии </w:t>
      </w:r>
      <w:r w:rsidR="00D5798F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>с охранным обязательством, предусмотренным Федеральным законом</w:t>
      </w:r>
      <w:r w:rsidR="00D5798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от 25 июня 2002 года № 73-ФЗ «Об объектах культурного наследия (памятниках истории и культуры) народов Российской Федерации», в срок, не превышающий семи лет со дня передачи указанного объекта культурного наследия в аренду, включая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срок подготовки и согласования проектной документации по сохранению объекта культурного наследия, </w:t>
      </w:r>
      <w:r w:rsidR="00D5798F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>не превышающий двух лет со дня передачи его в аренду.</w:t>
      </w:r>
    </w:p>
    <w:p w:rsidR="00A02886" w:rsidRDefault="00A02886" w:rsidP="00A02886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 случае неисполнения арендатором указанного условия договор подлежит расторжению в порядке, установленном Правительством Брянской области.</w:t>
      </w:r>
    </w:p>
    <w:p w:rsidR="00A02886" w:rsidRDefault="00A02886" w:rsidP="00A02886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Сдача в субаренду неиспользуемого объекта культурного наследия, находящегося в неудовлетворительном состоянии, предоставленного арендатору по договору аренды, предусмотренному настоящей статьей, передача им своих прав и обязанностей по договору аренды другому лицу, предоставление указанного объекта культурного наследия в безвозмездное пользование, залог арендных прав и внесение их в качестве имущественного вклада в некоммерческие организации или паевого взноса </w:t>
      </w:r>
      <w:r w:rsidR="00D5798F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в производственные кооперативы не допускаются.</w:t>
      </w:r>
      <w:proofErr w:type="gramEnd"/>
    </w:p>
    <w:p w:rsidR="00A02886" w:rsidRDefault="00A02886" w:rsidP="00A02886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Порядок установления льготной арендной платы при предоставлении в аренду неиспользуемых объектов культурного наследия, находящихся </w:t>
      </w:r>
      <w:r w:rsidR="00D5798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>в неудовлетворительном состоянии, относящихся к государственной собственности Брянской области, устанавливается Правительством Брянской области с учетом положений настоящей статьи.</w:t>
      </w:r>
    </w:p>
    <w:p w:rsidR="00A02886" w:rsidRDefault="00A02886" w:rsidP="00A02886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Для неиспользуемых объектов культурного наследия, находящихся </w:t>
      </w:r>
      <w:r w:rsidR="00D5798F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в неудовлетворительном состоянии, относящихся к муниципальной собственности, льготная арендная плата устанавливается в соответствии </w:t>
      </w:r>
      <w:r w:rsidR="00D5798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>с порядком, определенным нормативными правовыми актами представительных органов муниципальных образований Брянской области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A02886" w:rsidRDefault="00A02886" w:rsidP="00A0288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 статьи 20 дополнить подпунктом 7.3 следующего содержания:</w:t>
      </w:r>
    </w:p>
    <w:p w:rsidR="00A02886" w:rsidRDefault="00D5798F" w:rsidP="00A0288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«7.3)</w:t>
      </w:r>
      <w:r w:rsidR="00A02886">
        <w:rPr>
          <w:rFonts w:ascii="Times New Roman" w:hAnsi="Times New Roman" w:cs="Times New Roman"/>
          <w:sz w:val="28"/>
          <w:szCs w:val="28"/>
        </w:rPr>
        <w:t xml:space="preserve"> медицинским организациям государственной системы здравоохранения и муниципальной системы здравоохранения в целях оказания первичной медико-санитарной помощи обучающимся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A02886">
        <w:rPr>
          <w:rFonts w:ascii="Times New Roman" w:hAnsi="Times New Roman" w:cs="Times New Roman"/>
          <w:sz w:val="28"/>
          <w:szCs w:val="28"/>
        </w:rPr>
        <w:t>в государственной или муниципальной образовательной организации, расположенной в данном объекте культурного наследия</w:t>
      </w:r>
      <w:proofErr w:type="gramStart"/>
      <w:r w:rsidR="00A02886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A02886">
        <w:rPr>
          <w:rFonts w:ascii="Times New Roman" w:hAnsi="Times New Roman" w:cs="Times New Roman"/>
          <w:sz w:val="28"/>
          <w:szCs w:val="28"/>
        </w:rPr>
        <w:t>.</w:t>
      </w:r>
    </w:p>
    <w:p w:rsidR="00A02886" w:rsidRDefault="00A02886" w:rsidP="00A02886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6BE5">
        <w:rPr>
          <w:rFonts w:ascii="Times New Roman" w:hAnsi="Times New Roman" w:cs="Times New Roman"/>
          <w:sz w:val="28"/>
          <w:szCs w:val="28"/>
        </w:rPr>
        <w:t xml:space="preserve">Настоящий Закон вступает в силу </w:t>
      </w:r>
      <w:r>
        <w:rPr>
          <w:rFonts w:ascii="Times New Roman" w:hAnsi="Times New Roman" w:cs="Times New Roman"/>
          <w:sz w:val="28"/>
          <w:szCs w:val="28"/>
        </w:rPr>
        <w:t>со</w:t>
      </w:r>
      <w:r w:rsidRPr="006D6B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дня его</w:t>
      </w:r>
      <w:r w:rsidRPr="006D6BE5">
        <w:rPr>
          <w:rFonts w:ascii="Times New Roman" w:hAnsi="Times New Roman" w:cs="Times New Roman"/>
          <w:sz w:val="28"/>
          <w:szCs w:val="28"/>
        </w:rPr>
        <w:t xml:space="preserve"> официального опубликования.</w:t>
      </w:r>
    </w:p>
    <w:p w:rsidR="00A02886" w:rsidRDefault="00A02886" w:rsidP="00A028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02886" w:rsidRDefault="00A02886" w:rsidP="00A028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886" w:rsidRDefault="00A02886" w:rsidP="00A0288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Губернатор Брянской области                                                           А.В. Богомаз</w:t>
      </w:r>
    </w:p>
    <w:p w:rsidR="00A02886" w:rsidRDefault="00A02886" w:rsidP="00A0288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305F" w:rsidRDefault="00F4305F"/>
    <w:sectPr w:rsidR="00F4305F" w:rsidSect="00F430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8E090B"/>
    <w:multiLevelType w:val="hybridMultilevel"/>
    <w:tmpl w:val="AA040F3C"/>
    <w:lvl w:ilvl="0" w:tplc="10B443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02886"/>
    <w:rsid w:val="004422CF"/>
    <w:rsid w:val="004A3542"/>
    <w:rsid w:val="00A02886"/>
    <w:rsid w:val="00D5798F"/>
    <w:rsid w:val="00F17911"/>
    <w:rsid w:val="00F43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0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28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A028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List Paragraph"/>
    <w:basedOn w:val="a"/>
    <w:uiPriority w:val="34"/>
    <w:qFormat/>
    <w:rsid w:val="00A02886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196247&amp;dst=100008" TargetMode="External"/><Relationship Id="rId5" Type="http://schemas.openxmlformats.org/officeDocument/2006/relationships/hyperlink" Target="https://login.consultant.ru/link/?req=doc&amp;base=LAW&amp;n=48268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958</Words>
  <Characters>5461</Characters>
  <Application>Microsoft Office Word</Application>
  <DocSecurity>0</DocSecurity>
  <Lines>45</Lines>
  <Paragraphs>12</Paragraphs>
  <ScaleCrop>false</ScaleCrop>
  <Company/>
  <LinksUpToDate>false</LinksUpToDate>
  <CharactersWithSpaces>6407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kuzina</dc:creator>
  <cp:keywords/>
  <dc:description/>
  <cp:lastModifiedBy>peskova</cp:lastModifiedBy>
  <cp:revision>5</cp:revision>
  <dcterms:created xsi:type="dcterms:W3CDTF">2024-12-12T11:57:00Z</dcterms:created>
  <dcterms:modified xsi:type="dcterms:W3CDTF">2025-01-28T09:04:00Z</dcterms:modified>
</cp:coreProperties>
</file>