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DA" w:rsidRDefault="00897DF0" w:rsidP="003C0DCF">
      <w:pPr>
        <w:pStyle w:val="aa"/>
        <w:jc w:val="right"/>
        <w:outlineLvl w:val="0"/>
        <w:rPr>
          <w:sz w:val="24"/>
        </w:rPr>
      </w:pPr>
      <w:r w:rsidRPr="005F143D">
        <w:rPr>
          <w:sz w:val="24"/>
        </w:rPr>
        <w:t>Проект</w:t>
      </w:r>
    </w:p>
    <w:p w:rsidR="005F143D" w:rsidRPr="005F143D" w:rsidRDefault="005F143D" w:rsidP="003C0DCF">
      <w:pPr>
        <w:pStyle w:val="aa"/>
        <w:jc w:val="right"/>
        <w:outlineLvl w:val="0"/>
        <w:rPr>
          <w:sz w:val="24"/>
        </w:rPr>
      </w:pPr>
      <w:r>
        <w:rPr>
          <w:sz w:val="24"/>
        </w:rPr>
        <w:t>2-3 чтение</w:t>
      </w:r>
    </w:p>
    <w:p w:rsidR="00C333DA" w:rsidRDefault="00C333DA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:rsidR="00C333DA" w:rsidRDefault="00897DF0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Российская Федерация</w:t>
      </w:r>
    </w:p>
    <w:p w:rsidR="00C333DA" w:rsidRDefault="00897DF0">
      <w:pPr>
        <w:pStyle w:val="ConsPlusTitle"/>
        <w:jc w:val="center"/>
        <w:outlineLvl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А К О Н</w:t>
      </w:r>
    </w:p>
    <w:p w:rsidR="00C333DA" w:rsidRDefault="00897DF0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БРЯНСКОЙ ОБЛАСТИ</w:t>
      </w:r>
    </w:p>
    <w:p w:rsidR="00C333DA" w:rsidRDefault="00C333DA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:rsidR="00C333DA" w:rsidRDefault="00897DF0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36 Закона Брянской области </w:t>
      </w:r>
    </w:p>
    <w:p w:rsidR="00C333DA" w:rsidRDefault="00897DF0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«Об охране семьи, материнства, отцовства и детства </w:t>
      </w:r>
    </w:p>
    <w:p w:rsidR="00C333DA" w:rsidRDefault="00897DF0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Брянской области»</w:t>
      </w:r>
    </w:p>
    <w:p w:rsidR="00C333DA" w:rsidRDefault="00C333DA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:rsidR="00C333DA" w:rsidRDefault="00897DF0">
      <w:pPr>
        <w:pStyle w:val="ConsPlusTitle"/>
        <w:jc w:val="center"/>
        <w:outlineLvl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При</w:t>
      </w:r>
      <w:r w:rsidR="003C0DCF">
        <w:rPr>
          <w:rFonts w:ascii="Times New Roman" w:hAnsi="Times New Roman" w:cs="Times New Roman"/>
          <w:b w:val="0"/>
          <w:sz w:val="28"/>
          <w:szCs w:val="28"/>
        </w:rPr>
        <w:t>нят</w:t>
      </w:r>
      <w:proofErr w:type="gramEnd"/>
      <w:r w:rsidR="003C0DCF">
        <w:rPr>
          <w:rFonts w:ascii="Times New Roman" w:hAnsi="Times New Roman" w:cs="Times New Roman"/>
          <w:b w:val="0"/>
          <w:sz w:val="28"/>
          <w:szCs w:val="28"/>
        </w:rPr>
        <w:t xml:space="preserve"> Брянской областной Думой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___________ 2022 года</w:t>
      </w:r>
    </w:p>
    <w:p w:rsidR="00C333DA" w:rsidRDefault="00C333DA">
      <w:pPr>
        <w:pStyle w:val="ConsPlusTitle"/>
        <w:ind w:firstLine="709"/>
        <w:jc w:val="both"/>
        <w:outlineLvl w:val="0"/>
        <w:rPr>
          <w:rFonts w:ascii="Times New Roman" w:hAnsi="Times New Roman" w:cs="Times New Roman"/>
        </w:rPr>
      </w:pPr>
    </w:p>
    <w:p w:rsidR="00C333DA" w:rsidRPr="003C0DCF" w:rsidRDefault="00897DF0">
      <w:pPr>
        <w:pStyle w:val="ConsPlusTitle"/>
        <w:ind w:firstLine="709"/>
        <w:jc w:val="both"/>
        <w:outlineLvl w:val="0"/>
        <w:rPr>
          <w:rFonts w:ascii="Times New Roman" w:hAnsi="Times New Roman" w:cs="Times New Roman"/>
        </w:rPr>
      </w:pPr>
      <w:r w:rsidRPr="003C0DCF">
        <w:rPr>
          <w:rFonts w:ascii="Times New Roman" w:hAnsi="Times New Roman" w:cs="Times New Roman"/>
          <w:sz w:val="28"/>
          <w:szCs w:val="28"/>
        </w:rPr>
        <w:t>Статья 1.</w:t>
      </w:r>
      <w:r w:rsidR="003C0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0DCF">
        <w:rPr>
          <w:rFonts w:ascii="Times New Roman" w:hAnsi="Times New Roman" w:cs="Times New Roman"/>
          <w:b w:val="0"/>
          <w:sz w:val="28"/>
          <w:szCs w:val="28"/>
        </w:rPr>
        <w:t>Внести в статью 36 Закона Брянской области от 20 февраля 2008 года № 12-З «Об охране семьи, материнства, отцовства и детства в Брянской области» (в редакции статьи, установленной законами Брянской области</w:t>
      </w:r>
      <w:r w:rsidR="003C0D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C0DCF">
        <w:rPr>
          <w:rFonts w:ascii="Times New Roman" w:hAnsi="Times New Roman" w:cs="Times New Roman"/>
          <w:b w:val="0"/>
          <w:sz w:val="28"/>
          <w:szCs w:val="28"/>
        </w:rPr>
        <w:t xml:space="preserve">от 7 октября 2008 года № 81-З, от 7 декабря 2009 года № 106-З, </w:t>
      </w:r>
      <w:r w:rsidR="003C0DCF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Pr="003C0DCF">
        <w:rPr>
          <w:rFonts w:ascii="Times New Roman" w:hAnsi="Times New Roman" w:cs="Times New Roman"/>
          <w:b w:val="0"/>
          <w:sz w:val="28"/>
          <w:szCs w:val="28"/>
        </w:rPr>
        <w:t xml:space="preserve">от 5 августа 2011 года № 78-З, от 29 июня 2012 года № 38-З, от 9 июня </w:t>
      </w:r>
      <w:r w:rsidR="003C0DCF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Pr="003C0DCF">
        <w:rPr>
          <w:rFonts w:ascii="Times New Roman" w:hAnsi="Times New Roman" w:cs="Times New Roman"/>
          <w:b w:val="0"/>
          <w:sz w:val="28"/>
          <w:szCs w:val="28"/>
        </w:rPr>
        <w:t>2014 года № 40-З</w:t>
      </w:r>
      <w:proofErr w:type="gramEnd"/>
      <w:r w:rsidRPr="003C0DCF">
        <w:rPr>
          <w:rFonts w:ascii="Times New Roman" w:hAnsi="Times New Roman" w:cs="Times New Roman"/>
          <w:b w:val="0"/>
          <w:sz w:val="28"/>
          <w:szCs w:val="28"/>
        </w:rPr>
        <w:t xml:space="preserve">, от 5 июля 2016 года № 57-З, от 30 декабря 2019 года </w:t>
      </w:r>
      <w:r w:rsidR="003C0DCF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Pr="003C0DCF">
        <w:rPr>
          <w:rFonts w:ascii="Times New Roman" w:hAnsi="Times New Roman" w:cs="Times New Roman"/>
          <w:b w:val="0"/>
          <w:sz w:val="28"/>
          <w:szCs w:val="28"/>
        </w:rPr>
        <w:t xml:space="preserve">№ 131-З, от 9 апреля 2020 года № 30-З, от 29 мая 2020 года № 42-З, </w:t>
      </w:r>
      <w:r w:rsidR="003C0DCF"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Pr="003C0DCF">
        <w:rPr>
          <w:rFonts w:ascii="Times New Roman" w:hAnsi="Times New Roman" w:cs="Times New Roman"/>
          <w:b w:val="0"/>
          <w:sz w:val="28"/>
          <w:szCs w:val="28"/>
        </w:rPr>
        <w:t xml:space="preserve">от 29 марта 2021 года № 13-З, от 13 декабря 2021 года № 102-З) </w:t>
      </w:r>
      <w:r w:rsidR="003C0DCF"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Pr="003C0DCF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C333DA" w:rsidRPr="003C0DCF" w:rsidRDefault="00897DF0">
      <w:pPr>
        <w:pStyle w:val="ConsPlusTitle"/>
        <w:ind w:firstLine="709"/>
        <w:jc w:val="both"/>
        <w:outlineLvl w:val="0"/>
        <w:rPr>
          <w:rFonts w:ascii="Times New Roman" w:hAnsi="Times New Roman" w:cs="Times New Roman"/>
        </w:rPr>
      </w:pPr>
      <w:r w:rsidRPr="003C0DCF">
        <w:rPr>
          <w:rFonts w:ascii="Times New Roman" w:hAnsi="Times New Roman" w:cs="Times New Roman"/>
          <w:b w:val="0"/>
          <w:sz w:val="28"/>
          <w:szCs w:val="28"/>
        </w:rPr>
        <w:t>1.</w:t>
      </w:r>
      <w:r w:rsidR="003C0D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C0DCF">
        <w:rPr>
          <w:rFonts w:ascii="Times New Roman" w:hAnsi="Times New Roman" w:cs="Times New Roman"/>
          <w:b w:val="0"/>
          <w:sz w:val="28"/>
          <w:szCs w:val="28"/>
        </w:rPr>
        <w:t>Часть первую пункта 2 дополнить абзацами следующего содержания:</w:t>
      </w:r>
    </w:p>
    <w:p w:rsidR="00C333DA" w:rsidRPr="003C0DCF" w:rsidRDefault="0083557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97DF0" w:rsidRPr="003C0DCF">
        <w:rPr>
          <w:rFonts w:ascii="Times New Roman" w:hAnsi="Times New Roman" w:cs="Times New Roman"/>
          <w:sz w:val="28"/>
          <w:szCs w:val="28"/>
        </w:rPr>
        <w:t>дополнительное единовременное пособие при передаче ребенка на воспитание в семью;</w:t>
      </w:r>
    </w:p>
    <w:p w:rsidR="00C333DA" w:rsidRPr="003C0DCF" w:rsidRDefault="00897DF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3C0DCF">
        <w:rPr>
          <w:rFonts w:ascii="Times New Roman" w:hAnsi="Times New Roman" w:cs="Times New Roman"/>
          <w:sz w:val="28"/>
          <w:szCs w:val="28"/>
        </w:rPr>
        <w:t>материальная помощь семьям усыновителей, опекунов (попечителей), приемным семьям, оказавшимся в трудной жизненной ситуации</w:t>
      </w:r>
      <w:proofErr w:type="gramStart"/>
      <w:r w:rsidRPr="003C0DCF">
        <w:rPr>
          <w:rFonts w:ascii="Times New Roman" w:hAnsi="Times New Roman" w:cs="Times New Roman"/>
          <w:sz w:val="28"/>
          <w:szCs w:val="28"/>
        </w:rPr>
        <w:t>.</w:t>
      </w:r>
      <w:r w:rsidR="0083557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333DA" w:rsidRPr="003C0DCF" w:rsidRDefault="00897DF0">
      <w:pPr>
        <w:ind w:firstLine="709"/>
      </w:pPr>
      <w:r w:rsidRPr="003C0DCF">
        <w:rPr>
          <w:sz w:val="28"/>
          <w:szCs w:val="28"/>
        </w:rPr>
        <w:t>2.</w:t>
      </w:r>
      <w:r w:rsidR="003C0DCF">
        <w:rPr>
          <w:sz w:val="28"/>
          <w:szCs w:val="28"/>
        </w:rPr>
        <w:t xml:space="preserve"> </w:t>
      </w:r>
      <w:r w:rsidRPr="003C0DCF">
        <w:rPr>
          <w:sz w:val="28"/>
          <w:szCs w:val="28"/>
        </w:rPr>
        <w:t>Дополнить пунктами 7.2, 7.3 следующего содержания:</w:t>
      </w:r>
    </w:p>
    <w:p w:rsidR="00C333DA" w:rsidRPr="003C0DCF" w:rsidRDefault="00897DF0">
      <w:pPr>
        <w:ind w:firstLine="709"/>
        <w:jc w:val="both"/>
      </w:pPr>
      <w:r w:rsidRPr="003C0DCF">
        <w:rPr>
          <w:sz w:val="28"/>
          <w:szCs w:val="28"/>
        </w:rPr>
        <w:t xml:space="preserve">«7.2. Право на </w:t>
      </w:r>
      <w:r w:rsidR="0083557E" w:rsidRPr="003C0DCF">
        <w:rPr>
          <w:sz w:val="28"/>
          <w:szCs w:val="28"/>
        </w:rPr>
        <w:t xml:space="preserve">дополнительное </w:t>
      </w:r>
      <w:r w:rsidRPr="003C0DCF">
        <w:rPr>
          <w:sz w:val="28"/>
          <w:szCs w:val="28"/>
        </w:rPr>
        <w:t>единовременное пособие при передаче ребенка на воспитание в семью имеют:</w:t>
      </w:r>
    </w:p>
    <w:p w:rsidR="00C333DA" w:rsidRPr="003C0DCF" w:rsidRDefault="00897DF0">
      <w:pPr>
        <w:ind w:firstLine="709"/>
        <w:jc w:val="both"/>
        <w:rPr>
          <w:sz w:val="28"/>
          <w:szCs w:val="28"/>
        </w:rPr>
      </w:pPr>
      <w:r w:rsidRPr="003C0DCF">
        <w:rPr>
          <w:sz w:val="28"/>
          <w:szCs w:val="28"/>
        </w:rPr>
        <w:t>один из усыновителей – при усыновлении (удочерении), ребенка, оставшегося без попечения родителей;</w:t>
      </w:r>
    </w:p>
    <w:p w:rsidR="00C333DA" w:rsidRPr="003C0DCF" w:rsidRDefault="00897DF0">
      <w:pPr>
        <w:ind w:firstLine="709"/>
        <w:jc w:val="both"/>
      </w:pPr>
      <w:r w:rsidRPr="003C0DCF">
        <w:rPr>
          <w:sz w:val="28"/>
          <w:szCs w:val="28"/>
        </w:rPr>
        <w:t>один из опекунов (попечителей), приемных родителей – при установлении опеки (попечительства), передаче на воспитание в приемную семью ребенка-инвалида, оставшегося без попечения родителей.</w:t>
      </w:r>
    </w:p>
    <w:p w:rsidR="00C333DA" w:rsidRPr="003C0DCF" w:rsidRDefault="00897DF0">
      <w:pPr>
        <w:ind w:firstLine="709"/>
        <w:jc w:val="both"/>
      </w:pPr>
      <w:r w:rsidRPr="003C0DCF">
        <w:rPr>
          <w:sz w:val="28"/>
          <w:szCs w:val="28"/>
        </w:rPr>
        <w:t>В случае передачи на воспитание в семью двух и более детей дополнительное единовременное пособие при передаче ребенка на воспитание в семью выплачивается на каждого ребенка.</w:t>
      </w:r>
    </w:p>
    <w:p w:rsidR="00C333DA" w:rsidRPr="003C0DCF" w:rsidRDefault="00897DF0">
      <w:pPr>
        <w:ind w:firstLine="709"/>
        <w:jc w:val="both"/>
      </w:pPr>
      <w:r w:rsidRPr="003C0DCF">
        <w:rPr>
          <w:sz w:val="28"/>
          <w:szCs w:val="28"/>
        </w:rPr>
        <w:t>Дополнительное</w:t>
      </w:r>
      <w:r w:rsidR="003C0DCF">
        <w:rPr>
          <w:sz w:val="28"/>
          <w:szCs w:val="28"/>
        </w:rPr>
        <w:t xml:space="preserve"> </w:t>
      </w:r>
      <w:r w:rsidRPr="003C0DCF">
        <w:rPr>
          <w:sz w:val="28"/>
          <w:szCs w:val="28"/>
        </w:rPr>
        <w:t>единовременное пособие при передаче ребенка на воспитание в семью выплачивается в следующих размерах:</w:t>
      </w:r>
    </w:p>
    <w:p w:rsidR="00C333DA" w:rsidRPr="003C0DCF" w:rsidRDefault="00897DF0">
      <w:pPr>
        <w:ind w:firstLine="709"/>
        <w:jc w:val="both"/>
      </w:pPr>
      <w:r w:rsidRPr="003C0DCF">
        <w:rPr>
          <w:sz w:val="28"/>
          <w:szCs w:val="28"/>
        </w:rPr>
        <w:t>25 000 рублей - при усыновлении (удочерении) ребенка-инвалида, оставшегося без попечения родителей;</w:t>
      </w:r>
    </w:p>
    <w:p w:rsidR="00C333DA" w:rsidRPr="003C0DCF" w:rsidRDefault="00897DF0">
      <w:pPr>
        <w:ind w:firstLine="709"/>
        <w:jc w:val="both"/>
        <w:rPr>
          <w:sz w:val="28"/>
          <w:szCs w:val="28"/>
        </w:rPr>
      </w:pPr>
      <w:r w:rsidRPr="003C0DCF">
        <w:rPr>
          <w:sz w:val="28"/>
          <w:szCs w:val="28"/>
        </w:rPr>
        <w:t>15 000 рублей - при усыновлении</w:t>
      </w:r>
      <w:r w:rsidRPr="003C0DCF">
        <w:rPr>
          <w:sz w:val="28"/>
        </w:rPr>
        <w:t xml:space="preserve"> (удочерении)</w:t>
      </w:r>
      <w:r w:rsidR="00070B65">
        <w:rPr>
          <w:sz w:val="28"/>
        </w:rPr>
        <w:t xml:space="preserve"> </w:t>
      </w:r>
      <w:r w:rsidRPr="003C0DCF">
        <w:rPr>
          <w:sz w:val="28"/>
          <w:szCs w:val="28"/>
        </w:rPr>
        <w:t>ребенка, оставшегося без попечения родителей;</w:t>
      </w:r>
    </w:p>
    <w:p w:rsidR="00C333DA" w:rsidRPr="003C0DCF" w:rsidRDefault="00897DF0">
      <w:pPr>
        <w:ind w:firstLine="709"/>
        <w:jc w:val="both"/>
        <w:rPr>
          <w:sz w:val="28"/>
          <w:szCs w:val="28"/>
        </w:rPr>
      </w:pPr>
      <w:r w:rsidRPr="003C0DCF">
        <w:rPr>
          <w:sz w:val="28"/>
          <w:szCs w:val="28"/>
        </w:rPr>
        <w:t>10 000 рублей –</w:t>
      </w:r>
      <w:r w:rsidR="003C0DCF">
        <w:rPr>
          <w:sz w:val="28"/>
          <w:szCs w:val="28"/>
        </w:rPr>
        <w:t xml:space="preserve"> </w:t>
      </w:r>
      <w:r w:rsidRPr="003C0DCF">
        <w:rPr>
          <w:sz w:val="28"/>
          <w:szCs w:val="28"/>
        </w:rPr>
        <w:t>при установлении опеки (попечительства), передаче на воспитание в приемную семью ребенка-инвалида, оставшегося без попечения родителей.</w:t>
      </w:r>
    </w:p>
    <w:p w:rsidR="00C333DA" w:rsidRPr="003C0DCF" w:rsidRDefault="00897DF0">
      <w:pPr>
        <w:ind w:firstLine="709"/>
        <w:jc w:val="both"/>
        <w:rPr>
          <w:color w:val="000000"/>
        </w:rPr>
      </w:pPr>
      <w:proofErr w:type="gramStart"/>
      <w:r w:rsidRPr="003C0DCF">
        <w:rPr>
          <w:color w:val="000000" w:themeColor="text1"/>
          <w:sz w:val="28"/>
          <w:szCs w:val="28"/>
        </w:rPr>
        <w:lastRenderedPageBreak/>
        <w:t>Дополнительное единовременное пособие при передаче ребенка на воспитание в семью назначается, если обращение за ним последовало не позднее шести месяцев соответственно со дня вступления в законную силу решения суда об усыновлении, или со дня вынесения органом опеки и попечительства решения об установлении опеки (попечительства), или со дня заключения договора о передаче ребенка на воспитание в семью.</w:t>
      </w:r>
      <w:proofErr w:type="gramEnd"/>
    </w:p>
    <w:p w:rsidR="00C333DA" w:rsidRPr="003C0DCF" w:rsidRDefault="00897DF0">
      <w:pPr>
        <w:ind w:firstLine="709"/>
        <w:jc w:val="both"/>
      </w:pPr>
      <w:r w:rsidRPr="003C0DCF">
        <w:rPr>
          <w:sz w:val="28"/>
          <w:szCs w:val="28"/>
        </w:rPr>
        <w:t>7.3. Право на материальную помощь имеют семьи усыновителей, опекунов (попечителей), приемные семьи, оказавшиеся в трудной жизненной ситуации.</w:t>
      </w:r>
    </w:p>
    <w:p w:rsidR="00C333DA" w:rsidRPr="003C0DCF" w:rsidRDefault="00897DF0">
      <w:pPr>
        <w:ind w:firstLine="709"/>
        <w:jc w:val="both"/>
      </w:pPr>
      <w:r w:rsidRPr="003C0DCF">
        <w:rPr>
          <w:sz w:val="28"/>
          <w:szCs w:val="28"/>
        </w:rPr>
        <w:t>Материальная помощь семьям усыновителей, опекунов (попечителей), приемным семьям, оказавшимся в трудной жизненной ситуации, предоставляется не более одного раза в течение календарного года</w:t>
      </w:r>
      <w:r w:rsidR="00E4657D">
        <w:rPr>
          <w:sz w:val="28"/>
          <w:szCs w:val="28"/>
        </w:rPr>
        <w:t>,</w:t>
      </w:r>
      <w:r w:rsidRPr="003C0DCF">
        <w:rPr>
          <w:sz w:val="28"/>
          <w:szCs w:val="28"/>
        </w:rPr>
        <w:t xml:space="preserve"> </w:t>
      </w:r>
      <w:r w:rsidR="00E4657D">
        <w:rPr>
          <w:sz w:val="28"/>
          <w:szCs w:val="28"/>
        </w:rPr>
        <w:t>р</w:t>
      </w:r>
      <w:r w:rsidRPr="003C0DCF">
        <w:rPr>
          <w:sz w:val="28"/>
          <w:szCs w:val="28"/>
        </w:rPr>
        <w:t>азмер ее составляет 12 000 рублей</w:t>
      </w:r>
      <w:proofErr w:type="gramStart"/>
      <w:r w:rsidRPr="003C0DCF">
        <w:rPr>
          <w:sz w:val="28"/>
          <w:szCs w:val="28"/>
        </w:rPr>
        <w:t>.».</w:t>
      </w:r>
      <w:proofErr w:type="gramEnd"/>
    </w:p>
    <w:p w:rsidR="00C333DA" w:rsidRPr="003C0DCF" w:rsidRDefault="00C333DA">
      <w:pPr>
        <w:ind w:firstLine="709"/>
        <w:jc w:val="both"/>
      </w:pPr>
    </w:p>
    <w:p w:rsidR="00C333DA" w:rsidRDefault="00897DF0">
      <w:pPr>
        <w:ind w:firstLine="709"/>
        <w:jc w:val="both"/>
      </w:pPr>
      <w:r w:rsidRPr="003C0DCF">
        <w:rPr>
          <w:b/>
          <w:sz w:val="28"/>
          <w:szCs w:val="28"/>
        </w:rPr>
        <w:t>Статья 2.</w:t>
      </w:r>
      <w:r w:rsidRPr="003C0DCF">
        <w:rPr>
          <w:sz w:val="28"/>
          <w:szCs w:val="28"/>
        </w:rPr>
        <w:t xml:space="preserve"> Настоящий Закон вступает в силу по истечении десяти дней после дня его официального опубликования.</w:t>
      </w:r>
    </w:p>
    <w:p w:rsidR="00C333DA" w:rsidRDefault="00C333DA">
      <w:pPr>
        <w:ind w:firstLine="709"/>
        <w:jc w:val="both"/>
      </w:pPr>
    </w:p>
    <w:p w:rsidR="00C333DA" w:rsidRDefault="00C333DA">
      <w:pPr>
        <w:ind w:firstLine="709"/>
        <w:jc w:val="both"/>
      </w:pPr>
    </w:p>
    <w:p w:rsidR="003C0DCF" w:rsidRDefault="003C0DCF">
      <w:pPr>
        <w:ind w:firstLine="709"/>
        <w:jc w:val="both"/>
      </w:pPr>
    </w:p>
    <w:p w:rsidR="003C0DCF" w:rsidRDefault="003C0DCF">
      <w:pPr>
        <w:ind w:firstLine="709"/>
        <w:jc w:val="both"/>
      </w:pPr>
    </w:p>
    <w:p w:rsidR="00C333DA" w:rsidRDefault="00897DF0">
      <w:pPr>
        <w:jc w:val="both"/>
      </w:pPr>
      <w:r>
        <w:rPr>
          <w:sz w:val="28"/>
          <w:szCs w:val="28"/>
        </w:rPr>
        <w:t>Губернатор Брянской области                                                          А.В. Богомаз</w:t>
      </w:r>
    </w:p>
    <w:p w:rsidR="00C333DA" w:rsidRDefault="00C333DA">
      <w:pPr>
        <w:jc w:val="both"/>
      </w:pPr>
    </w:p>
    <w:p w:rsidR="00C333DA" w:rsidRDefault="00C333DA">
      <w:pPr>
        <w:tabs>
          <w:tab w:val="left" w:pos="3240"/>
        </w:tabs>
        <w:jc w:val="both"/>
        <w:outlineLvl w:val="0"/>
        <w:rPr>
          <w:sz w:val="28"/>
          <w:szCs w:val="28"/>
        </w:rPr>
      </w:pPr>
    </w:p>
    <w:p w:rsidR="00C333DA" w:rsidRDefault="00C333DA">
      <w:pPr>
        <w:tabs>
          <w:tab w:val="left" w:pos="3240"/>
        </w:tabs>
        <w:jc w:val="both"/>
        <w:outlineLvl w:val="0"/>
        <w:rPr>
          <w:sz w:val="28"/>
          <w:szCs w:val="28"/>
        </w:rPr>
      </w:pPr>
    </w:p>
    <w:p w:rsidR="00C333DA" w:rsidRDefault="00C333DA">
      <w:pPr>
        <w:tabs>
          <w:tab w:val="left" w:pos="3240"/>
        </w:tabs>
        <w:jc w:val="both"/>
        <w:outlineLvl w:val="0"/>
        <w:rPr>
          <w:sz w:val="28"/>
          <w:szCs w:val="28"/>
        </w:rPr>
      </w:pPr>
    </w:p>
    <w:sectPr w:rsidR="00C333DA" w:rsidSect="005F143D">
      <w:headerReference w:type="default" r:id="rId9"/>
      <w:pgSz w:w="11906" w:h="16838"/>
      <w:pgMar w:top="79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57D" w:rsidRDefault="00E4657D">
      <w:r>
        <w:separator/>
      </w:r>
    </w:p>
  </w:endnote>
  <w:endnote w:type="continuationSeparator" w:id="1">
    <w:p w:rsidR="00E4657D" w:rsidRDefault="00E46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57D" w:rsidRDefault="00E4657D">
      <w:r>
        <w:separator/>
      </w:r>
    </w:p>
  </w:footnote>
  <w:footnote w:type="continuationSeparator" w:id="1">
    <w:p w:rsidR="00E4657D" w:rsidRDefault="00E465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9111"/>
      <w:docPartObj>
        <w:docPartGallery w:val="Page Numbers (Top of Page)"/>
        <w:docPartUnique/>
      </w:docPartObj>
    </w:sdtPr>
    <w:sdtContent>
      <w:p w:rsidR="00E4657D" w:rsidRDefault="00C670EE">
        <w:pPr>
          <w:pStyle w:val="af9"/>
          <w:jc w:val="center"/>
        </w:pPr>
        <w:fldSimple w:instr=" PAGE   \* MERGEFORMAT ">
          <w:r w:rsidR="00683D05">
            <w:rPr>
              <w:noProof/>
            </w:rPr>
            <w:t>2</w:t>
          </w:r>
        </w:fldSimple>
      </w:p>
    </w:sdtContent>
  </w:sdt>
  <w:p w:rsidR="00E4657D" w:rsidRDefault="00E4657D">
    <w:pPr>
      <w:pStyle w:val="af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53536"/>
    <w:multiLevelType w:val="hybridMultilevel"/>
    <w:tmpl w:val="1166B16E"/>
    <w:lvl w:ilvl="0" w:tplc="7A9AD86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C786FE3C">
      <w:start w:val="1"/>
      <w:numFmt w:val="lowerLetter"/>
      <w:lvlText w:val="%2."/>
      <w:lvlJc w:val="left"/>
      <w:pPr>
        <w:ind w:left="2160" w:hanging="360"/>
      </w:pPr>
    </w:lvl>
    <w:lvl w:ilvl="2" w:tplc="F5F0B5B2">
      <w:start w:val="1"/>
      <w:numFmt w:val="lowerRoman"/>
      <w:lvlText w:val="%3."/>
      <w:lvlJc w:val="right"/>
      <w:pPr>
        <w:ind w:left="2880" w:hanging="180"/>
      </w:pPr>
    </w:lvl>
    <w:lvl w:ilvl="3" w:tplc="F5708BCA">
      <w:start w:val="1"/>
      <w:numFmt w:val="decimal"/>
      <w:lvlText w:val="%4."/>
      <w:lvlJc w:val="left"/>
      <w:pPr>
        <w:ind w:left="3600" w:hanging="360"/>
      </w:pPr>
    </w:lvl>
    <w:lvl w:ilvl="4" w:tplc="6688C9B2">
      <w:start w:val="1"/>
      <w:numFmt w:val="lowerLetter"/>
      <w:lvlText w:val="%5."/>
      <w:lvlJc w:val="left"/>
      <w:pPr>
        <w:ind w:left="4320" w:hanging="360"/>
      </w:pPr>
    </w:lvl>
    <w:lvl w:ilvl="5" w:tplc="4A3A2632">
      <w:start w:val="1"/>
      <w:numFmt w:val="lowerRoman"/>
      <w:lvlText w:val="%6."/>
      <w:lvlJc w:val="right"/>
      <w:pPr>
        <w:ind w:left="5040" w:hanging="180"/>
      </w:pPr>
    </w:lvl>
    <w:lvl w:ilvl="6" w:tplc="AC8C2882">
      <w:start w:val="1"/>
      <w:numFmt w:val="decimal"/>
      <w:lvlText w:val="%7."/>
      <w:lvlJc w:val="left"/>
      <w:pPr>
        <w:ind w:left="5760" w:hanging="360"/>
      </w:pPr>
    </w:lvl>
    <w:lvl w:ilvl="7" w:tplc="4C466FE2">
      <w:start w:val="1"/>
      <w:numFmt w:val="lowerLetter"/>
      <w:lvlText w:val="%8."/>
      <w:lvlJc w:val="left"/>
      <w:pPr>
        <w:ind w:left="6480" w:hanging="360"/>
      </w:pPr>
    </w:lvl>
    <w:lvl w:ilvl="8" w:tplc="94F4E00C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2C2B9B"/>
    <w:multiLevelType w:val="hybridMultilevel"/>
    <w:tmpl w:val="220A2316"/>
    <w:lvl w:ilvl="0" w:tplc="6346F7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557857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E4EC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58C05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6CAF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208E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A470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B643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BA25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1E105BD"/>
    <w:multiLevelType w:val="hybridMultilevel"/>
    <w:tmpl w:val="BF16299A"/>
    <w:lvl w:ilvl="0" w:tplc="4872A66A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C70A5D7C">
      <w:start w:val="1"/>
      <w:numFmt w:val="lowerLetter"/>
      <w:lvlText w:val="%2."/>
      <w:lvlJc w:val="left"/>
      <w:pPr>
        <w:ind w:left="1140" w:hanging="360"/>
      </w:pPr>
    </w:lvl>
    <w:lvl w:ilvl="2" w:tplc="F91C5FB4">
      <w:start w:val="1"/>
      <w:numFmt w:val="lowerRoman"/>
      <w:lvlText w:val="%3."/>
      <w:lvlJc w:val="right"/>
      <w:pPr>
        <w:ind w:left="1860" w:hanging="180"/>
      </w:pPr>
    </w:lvl>
    <w:lvl w:ilvl="3" w:tplc="0A0CB9B6">
      <w:start w:val="1"/>
      <w:numFmt w:val="decimal"/>
      <w:lvlText w:val="%4."/>
      <w:lvlJc w:val="left"/>
      <w:pPr>
        <w:ind w:left="2580" w:hanging="360"/>
      </w:pPr>
    </w:lvl>
    <w:lvl w:ilvl="4" w:tplc="F6AA5824">
      <w:start w:val="1"/>
      <w:numFmt w:val="lowerLetter"/>
      <w:lvlText w:val="%5."/>
      <w:lvlJc w:val="left"/>
      <w:pPr>
        <w:ind w:left="3300" w:hanging="360"/>
      </w:pPr>
    </w:lvl>
    <w:lvl w:ilvl="5" w:tplc="F864DFD4">
      <w:start w:val="1"/>
      <w:numFmt w:val="lowerRoman"/>
      <w:lvlText w:val="%6."/>
      <w:lvlJc w:val="right"/>
      <w:pPr>
        <w:ind w:left="4020" w:hanging="180"/>
      </w:pPr>
    </w:lvl>
    <w:lvl w:ilvl="6" w:tplc="6FDCCB88">
      <w:start w:val="1"/>
      <w:numFmt w:val="decimal"/>
      <w:lvlText w:val="%7."/>
      <w:lvlJc w:val="left"/>
      <w:pPr>
        <w:ind w:left="4740" w:hanging="360"/>
      </w:pPr>
    </w:lvl>
    <w:lvl w:ilvl="7" w:tplc="B05A0490">
      <w:start w:val="1"/>
      <w:numFmt w:val="lowerLetter"/>
      <w:lvlText w:val="%8."/>
      <w:lvlJc w:val="left"/>
      <w:pPr>
        <w:ind w:left="5460" w:hanging="360"/>
      </w:pPr>
    </w:lvl>
    <w:lvl w:ilvl="8" w:tplc="6BDC456A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2556C54"/>
    <w:multiLevelType w:val="hybridMultilevel"/>
    <w:tmpl w:val="479A7694"/>
    <w:lvl w:ilvl="0" w:tplc="9DEE46DE">
      <w:start w:val="1"/>
      <w:numFmt w:val="decimal"/>
      <w:lvlText w:val="%1."/>
      <w:lvlJc w:val="left"/>
      <w:pPr>
        <w:ind w:left="1069" w:hanging="360"/>
      </w:pPr>
    </w:lvl>
    <w:lvl w:ilvl="1" w:tplc="363C230A">
      <w:start w:val="1"/>
      <w:numFmt w:val="lowerLetter"/>
      <w:lvlText w:val="%2."/>
      <w:lvlJc w:val="left"/>
      <w:pPr>
        <w:ind w:left="1789" w:hanging="360"/>
      </w:pPr>
    </w:lvl>
    <w:lvl w:ilvl="2" w:tplc="A592867A">
      <w:start w:val="1"/>
      <w:numFmt w:val="lowerRoman"/>
      <w:lvlText w:val="%3."/>
      <w:lvlJc w:val="right"/>
      <w:pPr>
        <w:ind w:left="2509" w:hanging="180"/>
      </w:pPr>
    </w:lvl>
    <w:lvl w:ilvl="3" w:tplc="8E9C598E">
      <w:start w:val="1"/>
      <w:numFmt w:val="decimal"/>
      <w:lvlText w:val="%4."/>
      <w:lvlJc w:val="left"/>
      <w:pPr>
        <w:ind w:left="3229" w:hanging="360"/>
      </w:pPr>
    </w:lvl>
    <w:lvl w:ilvl="4" w:tplc="2C8C3B40">
      <w:start w:val="1"/>
      <w:numFmt w:val="lowerLetter"/>
      <w:lvlText w:val="%5."/>
      <w:lvlJc w:val="left"/>
      <w:pPr>
        <w:ind w:left="3949" w:hanging="360"/>
      </w:pPr>
    </w:lvl>
    <w:lvl w:ilvl="5" w:tplc="641CEC10">
      <w:start w:val="1"/>
      <w:numFmt w:val="lowerRoman"/>
      <w:lvlText w:val="%6."/>
      <w:lvlJc w:val="right"/>
      <w:pPr>
        <w:ind w:left="4669" w:hanging="180"/>
      </w:pPr>
    </w:lvl>
    <w:lvl w:ilvl="6" w:tplc="BD608854">
      <w:start w:val="1"/>
      <w:numFmt w:val="decimal"/>
      <w:lvlText w:val="%7."/>
      <w:lvlJc w:val="left"/>
      <w:pPr>
        <w:ind w:left="5389" w:hanging="360"/>
      </w:pPr>
    </w:lvl>
    <w:lvl w:ilvl="7" w:tplc="66D69A86">
      <w:start w:val="1"/>
      <w:numFmt w:val="lowerLetter"/>
      <w:lvlText w:val="%8."/>
      <w:lvlJc w:val="left"/>
      <w:pPr>
        <w:ind w:left="6109" w:hanging="360"/>
      </w:pPr>
    </w:lvl>
    <w:lvl w:ilvl="8" w:tplc="891A4D9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3DA"/>
    <w:rsid w:val="00070B65"/>
    <w:rsid w:val="003B3C56"/>
    <w:rsid w:val="003C0DCF"/>
    <w:rsid w:val="004E29EB"/>
    <w:rsid w:val="00511011"/>
    <w:rsid w:val="005F143D"/>
    <w:rsid w:val="00683D05"/>
    <w:rsid w:val="00752A11"/>
    <w:rsid w:val="0083557E"/>
    <w:rsid w:val="00897DF0"/>
    <w:rsid w:val="0093301D"/>
    <w:rsid w:val="00C333DA"/>
    <w:rsid w:val="00C670EE"/>
    <w:rsid w:val="00D01B4F"/>
    <w:rsid w:val="00E4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GridTable3-Accent3"/>
    <w:rsid w:val="00C333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333D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333D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333D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333D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333D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333D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333D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333D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333D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333D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333D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333D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333D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333D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333D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333D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333D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333DA"/>
  </w:style>
  <w:style w:type="paragraph" w:styleId="a4">
    <w:name w:val="Title"/>
    <w:basedOn w:val="a"/>
    <w:next w:val="a"/>
    <w:link w:val="a5"/>
    <w:uiPriority w:val="10"/>
    <w:qFormat/>
    <w:rsid w:val="00C333D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333D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333DA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C333D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333D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333D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333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333DA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333DA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333DA"/>
  </w:style>
  <w:style w:type="paragraph" w:customStyle="1" w:styleId="Footer">
    <w:name w:val="Footer"/>
    <w:basedOn w:val="a"/>
    <w:link w:val="CaptionChar"/>
    <w:uiPriority w:val="99"/>
    <w:unhideWhenUsed/>
    <w:rsid w:val="00C333D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333D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333D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333DA"/>
  </w:style>
  <w:style w:type="table" w:customStyle="1" w:styleId="TableGridLight">
    <w:name w:val="Table Grid Light"/>
    <w:basedOn w:val="a1"/>
    <w:uiPriority w:val="59"/>
    <w:rsid w:val="00C333D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33D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333D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33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333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333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333D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333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333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333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333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333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333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33D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33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333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333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333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333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333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333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33D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33D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33D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33D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33D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33D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33D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333D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33D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C333DA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C333DA"/>
    <w:rPr>
      <w:sz w:val="18"/>
    </w:rPr>
  </w:style>
  <w:style w:type="character" w:styleId="ac">
    <w:name w:val="footnote reference"/>
    <w:basedOn w:val="a0"/>
    <w:uiPriority w:val="99"/>
    <w:unhideWhenUsed/>
    <w:rsid w:val="00C333DA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333DA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C333DA"/>
    <w:rPr>
      <w:sz w:val="20"/>
    </w:rPr>
  </w:style>
  <w:style w:type="character" w:styleId="af">
    <w:name w:val="endnote reference"/>
    <w:basedOn w:val="a0"/>
    <w:uiPriority w:val="99"/>
    <w:semiHidden/>
    <w:unhideWhenUsed/>
    <w:rsid w:val="00C333D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333DA"/>
    <w:pPr>
      <w:spacing w:after="57"/>
    </w:pPr>
  </w:style>
  <w:style w:type="paragraph" w:styleId="21">
    <w:name w:val="toc 2"/>
    <w:basedOn w:val="a"/>
    <w:next w:val="a"/>
    <w:uiPriority w:val="39"/>
    <w:unhideWhenUsed/>
    <w:rsid w:val="00C333D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333D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333D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333D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333D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333D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333D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333DA"/>
    <w:pPr>
      <w:spacing w:after="57"/>
      <w:ind w:left="2268"/>
    </w:pPr>
  </w:style>
  <w:style w:type="paragraph" w:styleId="af0">
    <w:name w:val="TOC Heading"/>
    <w:uiPriority w:val="39"/>
    <w:unhideWhenUsed/>
    <w:rsid w:val="00C333DA"/>
  </w:style>
  <w:style w:type="paragraph" w:styleId="af1">
    <w:name w:val="table of figures"/>
    <w:basedOn w:val="a"/>
    <w:next w:val="a"/>
    <w:uiPriority w:val="99"/>
    <w:unhideWhenUsed/>
    <w:rsid w:val="00C333DA"/>
  </w:style>
  <w:style w:type="paragraph" w:customStyle="1" w:styleId="Heading2">
    <w:name w:val="Heading 2"/>
    <w:basedOn w:val="a"/>
    <w:next w:val="a"/>
    <w:link w:val="22"/>
    <w:uiPriority w:val="99"/>
    <w:qFormat/>
    <w:rsid w:val="00C333DA"/>
    <w:pPr>
      <w:keepNext/>
      <w:widowControl w:val="0"/>
      <w:outlineLvl w:val="1"/>
    </w:pPr>
    <w:rPr>
      <w:b/>
      <w:bCs/>
      <w:sz w:val="28"/>
      <w:szCs w:val="28"/>
    </w:rPr>
  </w:style>
  <w:style w:type="character" w:customStyle="1" w:styleId="22">
    <w:name w:val="Заголовок 2 Знак"/>
    <w:link w:val="Heading2"/>
    <w:uiPriority w:val="99"/>
    <w:rsid w:val="00C333DA"/>
    <w:rPr>
      <w:rFonts w:ascii="Times New Roman" w:hAnsi="Times New Roman"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C333DA"/>
    <w:pPr>
      <w:ind w:left="720"/>
    </w:pPr>
  </w:style>
  <w:style w:type="table" w:styleId="af3">
    <w:name w:val="Table Grid"/>
    <w:basedOn w:val="a1"/>
    <w:uiPriority w:val="99"/>
    <w:rsid w:val="00C333DA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qFormat/>
    <w:rsid w:val="00C333DA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C333DA"/>
    <w:pPr>
      <w:widowControl w:val="0"/>
      <w:ind w:firstLine="720"/>
    </w:pPr>
    <w:rPr>
      <w:rFonts w:ascii="Arial" w:hAnsi="Arial" w:cs="Arial"/>
    </w:rPr>
  </w:style>
  <w:style w:type="paragraph" w:styleId="af4">
    <w:name w:val="Balloon Text"/>
    <w:basedOn w:val="a"/>
    <w:link w:val="af5"/>
    <w:uiPriority w:val="99"/>
    <w:semiHidden/>
    <w:rsid w:val="00C333D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C333DA"/>
    <w:rPr>
      <w:rFonts w:ascii="Tahoma" w:hAnsi="Tahoma" w:cs="Tahoma"/>
      <w:sz w:val="16"/>
      <w:szCs w:val="16"/>
    </w:rPr>
  </w:style>
  <w:style w:type="character" w:styleId="af6">
    <w:name w:val="Hyperlink"/>
    <w:rsid w:val="00C333DA"/>
    <w:rPr>
      <w:color w:val="0000FF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C333DA"/>
    <w:pPr>
      <w:ind w:right="354"/>
    </w:pPr>
    <w:rPr>
      <w:sz w:val="28"/>
    </w:rPr>
  </w:style>
  <w:style w:type="character" w:customStyle="1" w:styleId="af8">
    <w:name w:val="Основной текст Знак"/>
    <w:link w:val="af7"/>
    <w:uiPriority w:val="99"/>
    <w:semiHidden/>
    <w:rsid w:val="00C333DA"/>
    <w:rPr>
      <w:rFonts w:ascii="Times New Roman" w:hAnsi="Times New Roman"/>
      <w:sz w:val="28"/>
      <w:szCs w:val="24"/>
    </w:rPr>
  </w:style>
  <w:style w:type="paragraph" w:styleId="af9">
    <w:name w:val="header"/>
    <w:basedOn w:val="a"/>
    <w:link w:val="afa"/>
    <w:uiPriority w:val="99"/>
    <w:unhideWhenUsed/>
    <w:rsid w:val="003C0DCF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3C0DCF"/>
    <w:rPr>
      <w:rFonts w:ascii="Times New Roman" w:hAnsi="Times New Roman"/>
      <w:sz w:val="24"/>
      <w:szCs w:val="24"/>
      <w:shd w:val="nil"/>
    </w:rPr>
  </w:style>
  <w:style w:type="paragraph" w:styleId="afb">
    <w:name w:val="footer"/>
    <w:basedOn w:val="a"/>
    <w:link w:val="afc"/>
    <w:uiPriority w:val="99"/>
    <w:semiHidden/>
    <w:unhideWhenUsed/>
    <w:rsid w:val="003C0DCF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3C0DCF"/>
    <w:rPr>
      <w:rFonts w:ascii="Times New Roman" w:hAnsi="Times New Roman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0EA288F-589A-4D5B-BC20-BAE34B32DD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 Company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Opeka</dc:creator>
  <cp:lastModifiedBy>golikova</cp:lastModifiedBy>
  <cp:revision>2</cp:revision>
  <cp:lastPrinted>2022-12-01T09:59:00Z</cp:lastPrinted>
  <dcterms:created xsi:type="dcterms:W3CDTF">2022-12-12T13:02:00Z</dcterms:created>
  <dcterms:modified xsi:type="dcterms:W3CDTF">2022-12-12T13:02:00Z</dcterms:modified>
</cp:coreProperties>
</file>