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ABF" w:rsidRDefault="00191D6C">
      <w:pPr>
        <w:spacing w:line="276" w:lineRule="auto"/>
        <w:jc w:val="right"/>
        <w:rPr>
          <w:rFonts w:eastAsia="Calibri"/>
          <w:sz w:val="28"/>
          <w:szCs w:val="28"/>
          <w:lang w:bidi="ar-SA"/>
        </w:rPr>
      </w:pPr>
      <w:r>
        <w:rPr>
          <w:rFonts w:eastAsia="Calibri"/>
          <w:sz w:val="28"/>
          <w:szCs w:val="28"/>
          <w:lang w:bidi="ar-SA"/>
        </w:rPr>
        <w:t>Проект</w:t>
      </w:r>
    </w:p>
    <w:p w:rsidR="00D02ABF" w:rsidRDefault="00D02AB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jc w:val="center"/>
        <w:rPr>
          <w:rFonts w:eastAsia="Calibri"/>
          <w:b/>
          <w:sz w:val="28"/>
          <w:szCs w:val="28"/>
          <w:lang w:bidi="ar-SA"/>
        </w:rPr>
      </w:pPr>
    </w:p>
    <w:p w:rsidR="00D02ABF" w:rsidRDefault="00191D6C">
      <w:pPr>
        <w:spacing w:line="276" w:lineRule="auto"/>
        <w:jc w:val="center"/>
        <w:rPr>
          <w:rFonts w:eastAsia="Calibri"/>
          <w:b/>
          <w:sz w:val="28"/>
          <w:szCs w:val="28"/>
          <w:lang w:bidi="ar-SA"/>
        </w:rPr>
      </w:pPr>
      <w:r>
        <w:rPr>
          <w:rFonts w:eastAsia="Calibri"/>
          <w:b/>
          <w:sz w:val="28"/>
          <w:szCs w:val="28"/>
          <w:lang w:bidi="ar-SA"/>
        </w:rPr>
        <w:t>ЗАКОН</w:t>
      </w:r>
    </w:p>
    <w:p w:rsidR="00D02ABF" w:rsidRDefault="00191D6C">
      <w:pPr>
        <w:spacing w:line="276" w:lineRule="auto"/>
        <w:jc w:val="center"/>
        <w:rPr>
          <w:rFonts w:eastAsia="Calibri"/>
          <w:b/>
          <w:sz w:val="28"/>
          <w:szCs w:val="28"/>
          <w:lang w:bidi="ar-SA"/>
        </w:rPr>
      </w:pPr>
      <w:r>
        <w:rPr>
          <w:rFonts w:eastAsia="Calibri"/>
          <w:b/>
          <w:sz w:val="28"/>
          <w:szCs w:val="28"/>
          <w:lang w:bidi="ar-SA"/>
        </w:rPr>
        <w:t>БРЯНСКОЙ ОБЛАСТИ</w:t>
      </w:r>
    </w:p>
    <w:p w:rsidR="00D02ABF" w:rsidRDefault="00D02ABF">
      <w:pPr>
        <w:spacing w:line="276" w:lineRule="auto"/>
        <w:jc w:val="center"/>
        <w:rPr>
          <w:rFonts w:eastAsia="Calibri"/>
          <w:b/>
          <w:sz w:val="28"/>
          <w:szCs w:val="28"/>
          <w:lang w:bidi="ar-SA"/>
        </w:rPr>
      </w:pPr>
    </w:p>
    <w:p w:rsidR="00D02ABF" w:rsidRDefault="00191D6C">
      <w:pPr>
        <w:spacing w:line="276" w:lineRule="auto"/>
        <w:jc w:val="center"/>
        <w:rPr>
          <w:rFonts w:eastAsia="Calibri"/>
          <w:b/>
          <w:sz w:val="28"/>
          <w:szCs w:val="28"/>
          <w:lang w:bidi="ar-SA"/>
        </w:rPr>
      </w:pPr>
      <w:r>
        <w:rPr>
          <w:rFonts w:eastAsia="Calibri"/>
          <w:b/>
          <w:sz w:val="28"/>
          <w:szCs w:val="28"/>
          <w:lang w:bidi="ar-SA"/>
        </w:rPr>
        <w:t>О внесении изменений в Закон Брянской области</w:t>
      </w:r>
    </w:p>
    <w:p w:rsidR="001C589E" w:rsidRDefault="00191D6C">
      <w:pPr>
        <w:spacing w:line="276" w:lineRule="auto"/>
        <w:jc w:val="center"/>
        <w:rPr>
          <w:rFonts w:eastAsia="Calibri"/>
          <w:b/>
          <w:sz w:val="28"/>
          <w:szCs w:val="28"/>
          <w:lang w:bidi="ar-SA"/>
        </w:rPr>
      </w:pPr>
      <w:r>
        <w:rPr>
          <w:rFonts w:eastAsia="Calibri"/>
          <w:b/>
          <w:sz w:val="28"/>
          <w:szCs w:val="28"/>
          <w:lang w:bidi="ar-SA"/>
        </w:rPr>
        <w:t xml:space="preserve">«Об охране семьи, материнства, отцовства и детства </w:t>
      </w:r>
    </w:p>
    <w:p w:rsidR="00D02ABF" w:rsidRDefault="00191D6C">
      <w:pPr>
        <w:spacing w:line="276" w:lineRule="auto"/>
        <w:jc w:val="center"/>
        <w:rPr>
          <w:rFonts w:eastAsia="Calibri"/>
          <w:b/>
          <w:sz w:val="28"/>
          <w:szCs w:val="28"/>
          <w:lang w:bidi="ar-SA"/>
        </w:rPr>
      </w:pPr>
      <w:r>
        <w:rPr>
          <w:rFonts w:eastAsia="Calibri"/>
          <w:b/>
          <w:sz w:val="28"/>
          <w:szCs w:val="28"/>
          <w:lang w:bidi="ar-SA"/>
        </w:rPr>
        <w:t>в Брянской области»</w:t>
      </w:r>
    </w:p>
    <w:p w:rsidR="00D02ABF" w:rsidRDefault="00D02ABF">
      <w:pPr>
        <w:spacing w:line="276" w:lineRule="auto"/>
        <w:jc w:val="both"/>
        <w:rPr>
          <w:rFonts w:eastAsia="Calibri"/>
          <w:sz w:val="28"/>
          <w:szCs w:val="28"/>
          <w:lang w:bidi="ar-SA"/>
        </w:rPr>
      </w:pPr>
    </w:p>
    <w:p w:rsidR="00D02ABF" w:rsidRDefault="00191D6C">
      <w:pPr>
        <w:spacing w:line="276" w:lineRule="auto"/>
        <w:jc w:val="center"/>
        <w:rPr>
          <w:rFonts w:eastAsia="Calibri"/>
          <w:sz w:val="28"/>
          <w:szCs w:val="28"/>
          <w:lang w:bidi="ar-SA"/>
        </w:rPr>
      </w:pPr>
      <w:proofErr w:type="gramStart"/>
      <w:r>
        <w:rPr>
          <w:rFonts w:eastAsia="Calibri"/>
          <w:sz w:val="28"/>
          <w:szCs w:val="28"/>
          <w:lang w:bidi="ar-SA"/>
        </w:rPr>
        <w:t>Принят</w:t>
      </w:r>
      <w:proofErr w:type="gramEnd"/>
      <w:r>
        <w:rPr>
          <w:rFonts w:eastAsia="Calibri"/>
          <w:sz w:val="28"/>
          <w:szCs w:val="28"/>
          <w:lang w:bidi="ar-SA"/>
        </w:rPr>
        <w:t xml:space="preserve"> Брянской областной Думой       ____    __________ 2023 года</w:t>
      </w:r>
    </w:p>
    <w:p w:rsidR="00D02ABF" w:rsidRDefault="00D02AB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jc w:val="center"/>
        <w:rPr>
          <w:rFonts w:eastAsia="Calibri"/>
          <w:sz w:val="28"/>
          <w:szCs w:val="28"/>
          <w:lang w:bidi="ar-SA"/>
        </w:rPr>
      </w:pPr>
    </w:p>
    <w:p w:rsidR="00D02ABF" w:rsidRDefault="00191D6C">
      <w:pPr>
        <w:spacing w:line="276" w:lineRule="auto"/>
        <w:ind w:firstLine="709"/>
        <w:jc w:val="both"/>
        <w:rPr>
          <w:rFonts w:eastAsia="Calibri"/>
          <w:sz w:val="28"/>
          <w:szCs w:val="28"/>
          <w:lang w:bidi="ar-SA"/>
        </w:rPr>
      </w:pPr>
      <w:r>
        <w:rPr>
          <w:rFonts w:eastAsia="Calibri"/>
          <w:b/>
          <w:sz w:val="28"/>
          <w:szCs w:val="28"/>
          <w:lang w:bidi="ar-SA"/>
        </w:rPr>
        <w:t>Статья 1.</w:t>
      </w:r>
    </w:p>
    <w:p w:rsidR="00D02ABF" w:rsidRDefault="00D02ABF">
      <w:pPr>
        <w:spacing w:line="276" w:lineRule="auto"/>
        <w:ind w:firstLine="709"/>
        <w:jc w:val="both"/>
        <w:rPr>
          <w:rFonts w:eastAsia="Calibri"/>
          <w:sz w:val="28"/>
          <w:szCs w:val="28"/>
          <w:lang w:bidi="ar-SA"/>
        </w:rPr>
      </w:pPr>
    </w:p>
    <w:p w:rsidR="00D02ABF" w:rsidRDefault="00191D6C">
      <w:pPr>
        <w:spacing w:line="276" w:lineRule="auto"/>
        <w:ind w:firstLine="709"/>
        <w:jc w:val="both"/>
        <w:rPr>
          <w:rFonts w:eastAsia="Calibri"/>
          <w:sz w:val="28"/>
          <w:szCs w:val="28"/>
          <w:lang w:bidi="ar-SA"/>
        </w:rPr>
      </w:pPr>
      <w:proofErr w:type="gramStart"/>
      <w:r>
        <w:rPr>
          <w:rFonts w:eastAsia="Calibri"/>
          <w:sz w:val="28"/>
          <w:szCs w:val="28"/>
          <w:lang w:bidi="ar-SA"/>
        </w:rPr>
        <w:t xml:space="preserve">Внести в Закон Брянской области от 20 февраля 2008 года </w:t>
      </w:r>
      <w:r>
        <w:rPr>
          <w:rFonts w:eastAsia="Calibri"/>
          <w:sz w:val="28"/>
          <w:szCs w:val="28"/>
          <w:lang w:bidi="ar-SA"/>
        </w:rPr>
        <w:br/>
        <w:t xml:space="preserve">№ 12-З «Об охране семьи, материнства, отцовства и детства в Брянской области» (в редакции Законов Брянской области от 7 октября 2008 года </w:t>
      </w:r>
      <w:r>
        <w:rPr>
          <w:rFonts w:eastAsia="Calibri"/>
          <w:sz w:val="28"/>
          <w:szCs w:val="28"/>
          <w:lang w:bidi="ar-SA"/>
        </w:rPr>
        <w:br/>
        <w:t xml:space="preserve">№ 81-З, от 20 января 2009 года, № 1-З, от 4 мая 2009 года № 30-З, </w:t>
      </w:r>
      <w:r>
        <w:rPr>
          <w:rFonts w:eastAsia="Calibri"/>
          <w:sz w:val="28"/>
          <w:szCs w:val="28"/>
          <w:lang w:bidi="ar-SA"/>
        </w:rPr>
        <w:br/>
        <w:t>от 7 декабря 2009 года № 106-З, от 7 декабря 2009 года № 107-З, от 6 июня 2011года</w:t>
      </w:r>
      <w:proofErr w:type="gramEnd"/>
      <w:r>
        <w:rPr>
          <w:rFonts w:eastAsia="Calibri"/>
          <w:sz w:val="28"/>
          <w:szCs w:val="28"/>
          <w:lang w:bidi="ar-SA"/>
        </w:rPr>
        <w:t xml:space="preserve">, № </w:t>
      </w:r>
      <w:proofErr w:type="gramStart"/>
      <w:r>
        <w:rPr>
          <w:rFonts w:eastAsia="Calibri"/>
          <w:sz w:val="28"/>
          <w:szCs w:val="28"/>
          <w:lang w:bidi="ar-SA"/>
        </w:rPr>
        <w:t xml:space="preserve">52-З, от 5 августа 2011 года, № 78-З, от 29 июня 2012 года </w:t>
      </w:r>
      <w:r>
        <w:rPr>
          <w:rFonts w:eastAsia="Calibri"/>
          <w:sz w:val="28"/>
          <w:szCs w:val="28"/>
          <w:lang w:bidi="ar-SA"/>
        </w:rPr>
        <w:br/>
        <w:t xml:space="preserve">№ 38-З, от 9 июня 2014 года, № 40-З, от 5 июля 2016 года, № 57-З, </w:t>
      </w:r>
      <w:r>
        <w:rPr>
          <w:rFonts w:eastAsia="Calibri"/>
          <w:sz w:val="28"/>
          <w:szCs w:val="28"/>
          <w:lang w:bidi="ar-SA"/>
        </w:rPr>
        <w:br/>
        <w:t xml:space="preserve">от 25 декабря 2017 года № 112-З, от 6 марта 2019 года № 12-З, от 30 декабря 2019 года № 131-З, от 9 апреля 2020 года № 30-З, от 29 мая 2020 года, </w:t>
      </w:r>
      <w:r>
        <w:rPr>
          <w:rFonts w:eastAsia="Calibri"/>
          <w:sz w:val="28"/>
          <w:szCs w:val="28"/>
          <w:lang w:bidi="ar-SA"/>
        </w:rPr>
        <w:br/>
        <w:t>№ 42-З, от 29 марта 2021 года</w:t>
      </w:r>
      <w:proofErr w:type="gramEnd"/>
      <w:r>
        <w:rPr>
          <w:rFonts w:eastAsia="Calibri"/>
          <w:sz w:val="28"/>
          <w:szCs w:val="28"/>
          <w:lang w:bidi="ar-SA"/>
        </w:rPr>
        <w:t xml:space="preserve"> № </w:t>
      </w:r>
      <w:proofErr w:type="gramStart"/>
      <w:r>
        <w:rPr>
          <w:rFonts w:eastAsia="Calibri"/>
          <w:sz w:val="28"/>
          <w:szCs w:val="28"/>
          <w:lang w:bidi="ar-SA"/>
        </w:rPr>
        <w:t xml:space="preserve">13-З, </w:t>
      </w:r>
      <w:r>
        <w:rPr>
          <w:color w:val="000000" w:themeColor="text1"/>
          <w:sz w:val="28"/>
          <w:szCs w:val="28"/>
        </w:rPr>
        <w:t xml:space="preserve">от 13 декабря 2021 </w:t>
      </w:r>
      <w:hyperlink r:id="rId9" w:tooltip="https://login.consultant.ru/link/?req=doc&amp;base=RLAW201&amp;n=69634&amp;dst=100006&amp;field=134&amp;date=26.09.2022" w:history="1">
        <w:r>
          <w:rPr>
            <w:rStyle w:val="af5"/>
            <w:color w:val="000000" w:themeColor="text1"/>
            <w:sz w:val="28"/>
            <w:szCs w:val="28"/>
            <w:u w:val="none"/>
          </w:rPr>
          <w:t>№ 102-З</w:t>
        </w:r>
      </w:hyperlink>
      <w:r>
        <w:rPr>
          <w:color w:val="000000" w:themeColor="text1"/>
          <w:sz w:val="28"/>
          <w:szCs w:val="28"/>
        </w:rPr>
        <w:t>,</w:t>
      </w:r>
      <w:r>
        <w:rPr>
          <w:rFonts w:eastAsia="Calibri"/>
          <w:color w:val="000000" w:themeColor="text1"/>
          <w:sz w:val="28"/>
          <w:szCs w:val="28"/>
          <w:lang w:bidi="ar-SA"/>
        </w:rPr>
        <w:br/>
      </w:r>
      <w:r>
        <w:rPr>
          <w:color w:val="000000" w:themeColor="text1"/>
          <w:sz w:val="28"/>
          <w:szCs w:val="28"/>
        </w:rPr>
        <w:t>от 27 мая 2022 №</w:t>
      </w:r>
      <w:hyperlink r:id="rId10" w:tooltip="https://login.consultant.ru/link/?req=doc&amp;base=RLAW201&amp;n=72042&amp;dst=100006&amp;field=134&amp;date=26.09.2022" w:history="1">
        <w:r>
          <w:rPr>
            <w:rStyle w:val="af5"/>
            <w:color w:val="000000" w:themeColor="text1"/>
            <w:sz w:val="28"/>
            <w:szCs w:val="28"/>
            <w:u w:val="none"/>
          </w:rPr>
          <w:t xml:space="preserve"> 38-З</w:t>
        </w:r>
      </w:hyperlink>
      <w:r>
        <w:rPr>
          <w:color w:val="000000" w:themeColor="text1"/>
          <w:sz w:val="28"/>
          <w:szCs w:val="28"/>
        </w:rPr>
        <w:t xml:space="preserve">, </w:t>
      </w:r>
      <w:r>
        <w:rPr>
          <w:rFonts w:eastAsia="Calibri"/>
          <w:color w:val="000000" w:themeColor="text1"/>
          <w:sz w:val="28"/>
          <w:szCs w:val="28"/>
          <w:lang w:bidi="ar-SA"/>
        </w:rPr>
        <w:t>от</w:t>
      </w:r>
      <w:r>
        <w:rPr>
          <w:color w:val="000000" w:themeColor="text1"/>
          <w:sz w:val="28"/>
          <w:szCs w:val="28"/>
        </w:rPr>
        <w:t xml:space="preserve"> 28 июня 2022 №</w:t>
      </w:r>
      <w:hyperlink r:id="rId11" w:tooltip="https://login.consultant.ru/link/?req=doc&amp;base=RLAW201&amp;n=72369&amp;dst=100020&amp;field=134&amp;date=26.09.2022" w:history="1">
        <w:r>
          <w:rPr>
            <w:rStyle w:val="af5"/>
            <w:color w:val="000000" w:themeColor="text1"/>
            <w:sz w:val="28"/>
            <w:szCs w:val="28"/>
            <w:u w:val="none"/>
          </w:rPr>
          <w:t xml:space="preserve"> 50-З</w:t>
        </w:r>
      </w:hyperlink>
      <w:r>
        <w:rPr>
          <w:rFonts w:eastAsia="Calibri"/>
          <w:sz w:val="28"/>
          <w:szCs w:val="28"/>
          <w:lang w:bidi="ar-SA"/>
        </w:rPr>
        <w:t xml:space="preserve">, от 12 декабря 2022 № 98-З) следующие изменения: </w:t>
      </w:r>
      <w:proofErr w:type="gramEnd"/>
    </w:p>
    <w:p w:rsidR="00B3591A" w:rsidRDefault="00B3591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eastAsia="Calibri"/>
          <w:sz w:val="28"/>
          <w:szCs w:val="28"/>
          <w:lang w:bidi="ar-SA"/>
        </w:rPr>
      </w:pPr>
    </w:p>
    <w:p w:rsidR="00B3591A" w:rsidRPr="00B3591A" w:rsidRDefault="00B3591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eastAsia="Calibri"/>
          <w:b/>
          <w:sz w:val="28"/>
          <w:szCs w:val="28"/>
          <w:lang w:bidi="ar-SA"/>
        </w:rPr>
      </w:pPr>
      <w:r w:rsidRPr="00B3591A">
        <w:rPr>
          <w:rFonts w:eastAsia="Calibri"/>
          <w:b/>
          <w:sz w:val="28"/>
          <w:szCs w:val="28"/>
          <w:lang w:bidi="ar-SA"/>
        </w:rPr>
        <w:t>1. В пункте 4 статьи 4 слова «Департамент семьи, социальной и демографической политики Брянской области» заменить словами «Департамент социальной политики и занятости населения Брянской области».</w:t>
      </w:r>
    </w:p>
    <w:p w:rsidR="00B3591A" w:rsidRPr="00B3591A" w:rsidRDefault="00B3591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eastAsia="Calibri"/>
          <w:b/>
          <w:sz w:val="28"/>
          <w:szCs w:val="28"/>
          <w:lang w:bidi="ar-SA"/>
        </w:rPr>
      </w:pPr>
      <w:r w:rsidRPr="00B3591A">
        <w:rPr>
          <w:rFonts w:eastAsia="Calibri"/>
          <w:b/>
          <w:sz w:val="28"/>
          <w:szCs w:val="28"/>
          <w:lang w:bidi="ar-SA"/>
        </w:rPr>
        <w:t>2. В части третьей статьи 8 слова «Департамент семьи, социальной и демографической политики Брянской области» заменить словами «Департамент социальной политики и занятости населения Брянской области».</w:t>
      </w:r>
    </w:p>
    <w:p w:rsidR="00B3591A" w:rsidRPr="003D3779" w:rsidRDefault="003D37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eastAsia="Calibri"/>
          <w:b/>
          <w:sz w:val="28"/>
          <w:szCs w:val="28"/>
          <w:lang w:bidi="ar-SA"/>
        </w:rPr>
      </w:pPr>
      <w:r w:rsidRPr="003D3779">
        <w:rPr>
          <w:rFonts w:eastAsia="Calibri"/>
          <w:b/>
          <w:sz w:val="28"/>
          <w:szCs w:val="28"/>
          <w:lang w:bidi="ar-SA"/>
        </w:rPr>
        <w:t>3. В пункте 6 статьи 13 слова «департаментом семьи, социальной и демографической политики Брянской области» заменить словами «департаментом социальной политики и занятости населения Брянской области».</w:t>
      </w:r>
    </w:p>
    <w:p w:rsidR="003D3779" w:rsidRDefault="003D37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eastAsia="Calibri"/>
          <w:sz w:val="28"/>
          <w:szCs w:val="28"/>
          <w:lang w:bidi="ar-SA"/>
        </w:rPr>
      </w:pPr>
    </w:p>
    <w:p w:rsidR="00D02ABF" w:rsidRDefault="003323D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eastAsia="Calibri"/>
          <w:sz w:val="28"/>
          <w:szCs w:val="28"/>
          <w:lang w:bidi="ar-SA"/>
        </w:rPr>
      </w:pPr>
      <w:r w:rsidRPr="003323D5">
        <w:rPr>
          <w:rFonts w:eastAsia="Calibri"/>
          <w:b/>
          <w:sz w:val="28"/>
          <w:szCs w:val="28"/>
          <w:lang w:bidi="ar-SA"/>
        </w:rPr>
        <w:lastRenderedPageBreak/>
        <w:t>4</w:t>
      </w:r>
      <w:r w:rsidR="00191D6C" w:rsidRPr="003323D5">
        <w:rPr>
          <w:rFonts w:eastAsia="Calibri"/>
          <w:b/>
          <w:sz w:val="28"/>
          <w:szCs w:val="28"/>
          <w:lang w:bidi="ar-SA"/>
        </w:rPr>
        <w:t>.</w:t>
      </w:r>
      <w:r w:rsidR="00191D6C">
        <w:rPr>
          <w:rFonts w:eastAsia="Calibri"/>
          <w:sz w:val="28"/>
          <w:szCs w:val="28"/>
          <w:lang w:bidi="ar-SA"/>
        </w:rPr>
        <w:t xml:space="preserve"> В абзаце втором статьи 23 </w:t>
      </w:r>
      <w:r w:rsidR="00191D6C">
        <w:rPr>
          <w:bCs/>
          <w:sz w:val="28"/>
          <w:szCs w:val="28"/>
        </w:rPr>
        <w:t>цифры «483» заменить  цифрами «1000»</w:t>
      </w:r>
      <w:r w:rsidR="00191D6C">
        <w:rPr>
          <w:rFonts w:eastAsia="Calibri"/>
          <w:sz w:val="28"/>
          <w:szCs w:val="28"/>
        </w:rPr>
        <w:t>.</w:t>
      </w:r>
    </w:p>
    <w:p w:rsidR="00D02ABF" w:rsidRDefault="003323D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eastAsia="Calibri"/>
          <w:sz w:val="28"/>
          <w:szCs w:val="28"/>
          <w:lang w:bidi="ar-SA"/>
        </w:rPr>
      </w:pPr>
      <w:r w:rsidRPr="003323D5">
        <w:rPr>
          <w:rFonts w:eastAsia="Calibri"/>
          <w:b/>
          <w:sz w:val="28"/>
          <w:szCs w:val="28"/>
          <w:lang w:bidi="ar-SA"/>
        </w:rPr>
        <w:t>5</w:t>
      </w:r>
      <w:r w:rsidR="00191D6C" w:rsidRPr="003323D5">
        <w:rPr>
          <w:rFonts w:eastAsia="Calibri"/>
          <w:b/>
          <w:sz w:val="28"/>
          <w:szCs w:val="28"/>
          <w:lang w:bidi="ar-SA"/>
        </w:rPr>
        <w:t>.</w:t>
      </w:r>
      <w:r w:rsidR="003E28F2" w:rsidRPr="003E28F2">
        <w:rPr>
          <w:rFonts w:eastAsia="Calibri"/>
          <w:b/>
          <w:sz w:val="28"/>
          <w:szCs w:val="28"/>
          <w:lang w:bidi="ar-SA"/>
        </w:rPr>
        <w:t xml:space="preserve">В </w:t>
      </w:r>
      <w:r w:rsidR="00191D6C" w:rsidRPr="003E28F2">
        <w:rPr>
          <w:rFonts w:eastAsia="Calibri"/>
          <w:b/>
          <w:sz w:val="28"/>
          <w:szCs w:val="28"/>
          <w:lang w:bidi="ar-SA"/>
        </w:rPr>
        <w:t>стать</w:t>
      </w:r>
      <w:r w:rsidR="004E7B9C">
        <w:rPr>
          <w:rFonts w:eastAsia="Calibri"/>
          <w:b/>
          <w:sz w:val="28"/>
          <w:szCs w:val="28"/>
          <w:lang w:bidi="ar-SA"/>
        </w:rPr>
        <w:t xml:space="preserve">е </w:t>
      </w:r>
      <w:r w:rsidR="00191D6C" w:rsidRPr="003E28F2">
        <w:rPr>
          <w:rFonts w:eastAsia="Calibri"/>
          <w:b/>
          <w:sz w:val="28"/>
          <w:szCs w:val="28"/>
          <w:lang w:bidi="ar-SA"/>
        </w:rPr>
        <w:t>29</w:t>
      </w:r>
      <w:r w:rsidR="003E28F2">
        <w:rPr>
          <w:rFonts w:eastAsia="Calibri"/>
          <w:b/>
          <w:sz w:val="28"/>
          <w:szCs w:val="28"/>
          <w:lang w:bidi="ar-SA"/>
        </w:rPr>
        <w:t>:</w:t>
      </w:r>
    </w:p>
    <w:p w:rsidR="004E7B9C" w:rsidRDefault="003E28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eastAsia="Calibri"/>
          <w:b/>
          <w:sz w:val="28"/>
          <w:szCs w:val="28"/>
          <w:lang w:bidi="ar-SA"/>
        </w:rPr>
      </w:pPr>
      <w:r w:rsidRPr="003E28F2">
        <w:rPr>
          <w:rFonts w:eastAsia="Calibri"/>
          <w:b/>
          <w:sz w:val="28"/>
          <w:szCs w:val="28"/>
          <w:lang w:bidi="ar-SA"/>
        </w:rPr>
        <w:t xml:space="preserve">1) </w:t>
      </w:r>
      <w:r w:rsidR="004E7B9C">
        <w:rPr>
          <w:rFonts w:eastAsia="Calibri"/>
          <w:b/>
          <w:sz w:val="28"/>
          <w:szCs w:val="28"/>
          <w:lang w:bidi="ar-SA"/>
        </w:rPr>
        <w:t xml:space="preserve">в </w:t>
      </w:r>
      <w:r w:rsidR="004E7B9C" w:rsidRPr="003E28F2">
        <w:rPr>
          <w:rFonts w:eastAsia="Calibri"/>
          <w:b/>
          <w:sz w:val="28"/>
          <w:szCs w:val="28"/>
          <w:lang w:bidi="ar-SA"/>
        </w:rPr>
        <w:t>пункте 2</w:t>
      </w:r>
      <w:r w:rsidR="00161B87">
        <w:rPr>
          <w:rFonts w:eastAsia="Calibri"/>
          <w:b/>
          <w:sz w:val="28"/>
          <w:szCs w:val="28"/>
          <w:lang w:bidi="ar-SA"/>
        </w:rPr>
        <w:t>:</w:t>
      </w:r>
    </w:p>
    <w:p w:rsidR="003E28F2" w:rsidRPr="003E28F2" w:rsidRDefault="003E28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eastAsia="Calibri"/>
          <w:b/>
          <w:sz w:val="28"/>
          <w:szCs w:val="28"/>
          <w:lang w:bidi="ar-SA"/>
        </w:rPr>
      </w:pPr>
      <w:r w:rsidRPr="003E28F2">
        <w:rPr>
          <w:rFonts w:eastAsia="Calibri"/>
          <w:b/>
          <w:sz w:val="28"/>
          <w:szCs w:val="28"/>
          <w:lang w:bidi="ar-SA"/>
        </w:rPr>
        <w:t>абзац первый изложить в редакции:</w:t>
      </w:r>
    </w:p>
    <w:p w:rsidR="00D02ABF" w:rsidRDefault="00191D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bidi="ar-SA"/>
        </w:rPr>
        <w:t xml:space="preserve">«2. </w:t>
      </w:r>
      <w:proofErr w:type="gramStart"/>
      <w:r>
        <w:rPr>
          <w:color w:val="000000"/>
          <w:sz w:val="28"/>
          <w:szCs w:val="28"/>
        </w:rPr>
        <w:t xml:space="preserve">Детям в возрасте до трех лет, постоянно проживающим на территориях, не пострадавших в результате аварии на Чернобыльской АЭС, на которых выплачивается ежемесячной пособие в связи с рождением и воспитанием ребенка в соответствии с Федеральным законом </w:t>
      </w:r>
      <w:r>
        <w:rPr>
          <w:sz w:val="28"/>
          <w:szCs w:val="28"/>
        </w:rPr>
        <w:t>от 19 мая 1995 года № 81-ФЗ «О государственных пособиях гражданам, имеющим детей»</w:t>
      </w:r>
      <w:r>
        <w:rPr>
          <w:color w:val="000000"/>
          <w:sz w:val="28"/>
          <w:szCs w:val="28"/>
        </w:rPr>
        <w:t>, предоставляется мера социальной поддержки в виде денежной компенсации на питание специальными молочными продуктами</w:t>
      </w:r>
      <w:proofErr w:type="gramEnd"/>
      <w:r>
        <w:rPr>
          <w:color w:val="000000"/>
          <w:sz w:val="28"/>
          <w:szCs w:val="28"/>
        </w:rPr>
        <w:t xml:space="preserve"> детского питания детей первого, второго и третьего года жизни в размере </w:t>
      </w:r>
      <w:r w:rsidR="00B729EE">
        <w:rPr>
          <w:color w:val="000000"/>
          <w:sz w:val="28"/>
          <w:szCs w:val="28"/>
        </w:rPr>
        <w:t>1000 рублей на каждого ребенка»;</w:t>
      </w:r>
    </w:p>
    <w:p w:rsidR="003E28F2" w:rsidRPr="003E28F2" w:rsidRDefault="003E28F2">
      <w:pPr>
        <w:spacing w:line="276" w:lineRule="auto"/>
        <w:ind w:firstLine="709"/>
        <w:jc w:val="both"/>
        <w:rPr>
          <w:rFonts w:eastAsia="Calibri"/>
          <w:b/>
          <w:sz w:val="28"/>
          <w:szCs w:val="28"/>
          <w:lang w:bidi="ar-SA"/>
        </w:rPr>
      </w:pPr>
      <w:r w:rsidRPr="003E28F2">
        <w:rPr>
          <w:rFonts w:eastAsia="Calibri"/>
          <w:b/>
          <w:sz w:val="28"/>
          <w:szCs w:val="28"/>
          <w:lang w:bidi="ar-SA"/>
        </w:rPr>
        <w:t>абзац второй после слов «на питание» дополнить словами «специальными молочными продуктами детского питания»</w:t>
      </w:r>
      <w:r w:rsidR="004E7B9C">
        <w:rPr>
          <w:rFonts w:eastAsia="Calibri"/>
          <w:b/>
          <w:sz w:val="28"/>
          <w:szCs w:val="28"/>
          <w:lang w:bidi="ar-SA"/>
        </w:rPr>
        <w:t>;</w:t>
      </w:r>
    </w:p>
    <w:p w:rsidR="004E7B9C" w:rsidRDefault="004E7B9C">
      <w:pPr>
        <w:spacing w:line="276" w:lineRule="auto"/>
        <w:ind w:firstLine="709"/>
        <w:jc w:val="both"/>
        <w:rPr>
          <w:rFonts w:eastAsia="Calibri"/>
          <w:b/>
          <w:sz w:val="28"/>
          <w:szCs w:val="28"/>
          <w:lang w:bidi="ar-SA"/>
        </w:rPr>
      </w:pPr>
      <w:r>
        <w:rPr>
          <w:rFonts w:eastAsia="Calibri"/>
          <w:b/>
          <w:sz w:val="28"/>
          <w:szCs w:val="28"/>
          <w:lang w:bidi="ar-SA"/>
        </w:rPr>
        <w:t>2) пункты 6 – 8 исключить.</w:t>
      </w:r>
    </w:p>
    <w:p w:rsidR="003323D5" w:rsidRPr="003323D5" w:rsidRDefault="003323D5">
      <w:pPr>
        <w:spacing w:line="276" w:lineRule="auto"/>
        <w:ind w:firstLine="709"/>
        <w:jc w:val="both"/>
        <w:rPr>
          <w:rFonts w:eastAsia="Calibri"/>
          <w:b/>
          <w:sz w:val="28"/>
          <w:szCs w:val="28"/>
          <w:lang w:bidi="ar-SA"/>
        </w:rPr>
      </w:pPr>
      <w:r w:rsidRPr="003323D5">
        <w:rPr>
          <w:rFonts w:eastAsia="Calibri"/>
          <w:b/>
          <w:sz w:val="28"/>
          <w:szCs w:val="28"/>
          <w:lang w:bidi="ar-SA"/>
        </w:rPr>
        <w:t>6. В абзаце втором статьи 31 слова «департамент семьи, социальной и демографической политики Брянской области» заменить словами «департамент социальной политики и занятости населения Брянской области».</w:t>
      </w:r>
    </w:p>
    <w:p w:rsidR="00D02ABF" w:rsidRDefault="00673F4C">
      <w:pPr>
        <w:spacing w:line="276" w:lineRule="auto"/>
        <w:ind w:firstLine="709"/>
        <w:jc w:val="both"/>
        <w:rPr>
          <w:rFonts w:eastAsia="Calibri"/>
          <w:sz w:val="28"/>
          <w:szCs w:val="28"/>
          <w:lang w:bidi="ar-SA"/>
        </w:rPr>
      </w:pPr>
      <w:r w:rsidRPr="00673F4C">
        <w:rPr>
          <w:rFonts w:eastAsia="Calibri"/>
          <w:b/>
          <w:sz w:val="28"/>
          <w:szCs w:val="28"/>
          <w:lang w:bidi="ar-SA"/>
        </w:rPr>
        <w:t>7</w:t>
      </w:r>
      <w:r w:rsidR="00191D6C" w:rsidRPr="00673F4C">
        <w:rPr>
          <w:rFonts w:eastAsia="Calibri"/>
          <w:b/>
          <w:sz w:val="28"/>
          <w:szCs w:val="28"/>
          <w:lang w:bidi="ar-SA"/>
        </w:rPr>
        <w:t>.</w:t>
      </w:r>
      <w:r w:rsidR="00191D6C">
        <w:rPr>
          <w:rFonts w:eastAsia="Calibri"/>
          <w:sz w:val="28"/>
          <w:szCs w:val="28"/>
          <w:lang w:bidi="ar-SA"/>
        </w:rPr>
        <w:t xml:space="preserve"> В статье 36:</w:t>
      </w:r>
    </w:p>
    <w:p w:rsidR="00D02ABF" w:rsidRDefault="00191D6C">
      <w:pPr>
        <w:spacing w:line="276" w:lineRule="auto"/>
        <w:ind w:firstLine="709"/>
        <w:jc w:val="both"/>
        <w:rPr>
          <w:rFonts w:eastAsia="Calibri"/>
          <w:sz w:val="28"/>
          <w:szCs w:val="28"/>
          <w:lang w:bidi="ar-SA"/>
        </w:rPr>
      </w:pPr>
      <w:r>
        <w:rPr>
          <w:rFonts w:eastAsia="Calibri"/>
          <w:sz w:val="28"/>
          <w:szCs w:val="28"/>
          <w:lang w:bidi="ar-SA"/>
        </w:rPr>
        <w:t xml:space="preserve">1) в </w:t>
      </w:r>
      <w:r w:rsidR="001E623C" w:rsidRPr="001E623C">
        <w:rPr>
          <w:rFonts w:eastAsia="Calibri"/>
          <w:b/>
          <w:sz w:val="28"/>
          <w:szCs w:val="28"/>
          <w:lang w:bidi="ar-SA"/>
        </w:rPr>
        <w:t>части первой</w:t>
      </w:r>
      <w:r>
        <w:rPr>
          <w:rFonts w:eastAsia="Calibri"/>
          <w:sz w:val="28"/>
          <w:szCs w:val="28"/>
          <w:lang w:bidi="ar-SA"/>
        </w:rPr>
        <w:t>пункт</w:t>
      </w:r>
      <w:r w:rsidR="001E623C">
        <w:rPr>
          <w:rFonts w:eastAsia="Calibri"/>
          <w:sz w:val="28"/>
          <w:szCs w:val="28"/>
          <w:lang w:bidi="ar-SA"/>
        </w:rPr>
        <w:t>а</w:t>
      </w:r>
      <w:r>
        <w:rPr>
          <w:rFonts w:eastAsia="Calibri"/>
          <w:sz w:val="28"/>
          <w:szCs w:val="28"/>
          <w:lang w:bidi="ar-SA"/>
        </w:rPr>
        <w:t xml:space="preserve"> 2:</w:t>
      </w:r>
    </w:p>
    <w:p w:rsidR="001E623C" w:rsidRPr="001E623C" w:rsidRDefault="001E623C" w:rsidP="001E623C">
      <w:pPr>
        <w:spacing w:line="276" w:lineRule="auto"/>
        <w:ind w:firstLine="709"/>
        <w:jc w:val="both"/>
        <w:rPr>
          <w:rFonts w:eastAsia="Calibri"/>
          <w:b/>
          <w:sz w:val="28"/>
          <w:szCs w:val="28"/>
          <w:lang w:bidi="ar-SA"/>
        </w:rPr>
      </w:pPr>
      <w:r>
        <w:rPr>
          <w:rFonts w:eastAsia="Calibri"/>
          <w:b/>
          <w:sz w:val="28"/>
          <w:szCs w:val="28"/>
          <w:lang w:bidi="ar-SA"/>
        </w:rPr>
        <w:t xml:space="preserve">после абзаца четвертого </w:t>
      </w:r>
      <w:r w:rsidRPr="001E623C">
        <w:rPr>
          <w:rFonts w:eastAsia="Calibri"/>
          <w:b/>
          <w:sz w:val="28"/>
          <w:szCs w:val="28"/>
          <w:lang w:bidi="ar-SA"/>
        </w:rPr>
        <w:t>дополнить абзацем следующего содержания:</w:t>
      </w:r>
    </w:p>
    <w:p w:rsidR="001E623C" w:rsidRPr="001E623C" w:rsidRDefault="001E623C" w:rsidP="001E623C">
      <w:pPr>
        <w:spacing w:line="276" w:lineRule="auto"/>
        <w:ind w:firstLine="709"/>
        <w:jc w:val="both"/>
        <w:rPr>
          <w:rFonts w:eastAsia="Calibri"/>
          <w:b/>
          <w:sz w:val="28"/>
          <w:szCs w:val="28"/>
          <w:lang w:bidi="ar-SA"/>
        </w:rPr>
      </w:pPr>
      <w:bookmarkStart w:id="0" w:name="_GoBack"/>
      <w:bookmarkEnd w:id="0"/>
      <w:r w:rsidRPr="001E623C">
        <w:rPr>
          <w:rFonts w:eastAsia="Calibri"/>
          <w:b/>
          <w:sz w:val="28"/>
          <w:szCs w:val="28"/>
          <w:lang w:bidi="ar-SA"/>
        </w:rPr>
        <w:t>«единовременное пособие при рождении второго ребенка.»;</w:t>
      </w:r>
    </w:p>
    <w:p w:rsidR="00D02ABF" w:rsidRDefault="00191D6C">
      <w:pPr>
        <w:spacing w:line="276" w:lineRule="auto"/>
        <w:ind w:firstLine="709"/>
        <w:jc w:val="both"/>
        <w:rPr>
          <w:rFonts w:eastAsia="Calibri"/>
          <w:sz w:val="28"/>
          <w:szCs w:val="28"/>
          <w:lang w:bidi="ar-SA"/>
        </w:rPr>
      </w:pPr>
      <w:r>
        <w:rPr>
          <w:rFonts w:eastAsia="Calibri"/>
          <w:sz w:val="28"/>
          <w:szCs w:val="28"/>
          <w:lang w:bidi="ar-SA"/>
        </w:rPr>
        <w:t>абзац пятый исключить;</w:t>
      </w:r>
    </w:p>
    <w:p w:rsidR="00D02ABF" w:rsidRDefault="00191D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eastAsia="Calibri"/>
          <w:sz w:val="28"/>
          <w:szCs w:val="28"/>
          <w:lang w:bidi="ar-SA"/>
        </w:rPr>
      </w:pPr>
      <w:r>
        <w:rPr>
          <w:rFonts w:eastAsia="Calibri"/>
          <w:sz w:val="28"/>
          <w:szCs w:val="28"/>
          <w:lang w:bidi="ar-SA"/>
        </w:rPr>
        <w:t>абзац седьмой после слов «после 31 декабря 2012 года</w:t>
      </w:r>
      <w:proofErr w:type="gramStart"/>
      <w:r>
        <w:rPr>
          <w:rFonts w:eastAsia="Calibri"/>
          <w:sz w:val="28"/>
          <w:szCs w:val="28"/>
          <w:lang w:bidi="ar-SA"/>
        </w:rPr>
        <w:t>,»</w:t>
      </w:r>
      <w:proofErr w:type="gramEnd"/>
      <w:r>
        <w:rPr>
          <w:rFonts w:eastAsia="Calibri"/>
          <w:sz w:val="28"/>
          <w:szCs w:val="28"/>
          <w:lang w:bidi="ar-SA"/>
        </w:rPr>
        <w:t xml:space="preserve"> дополнить словами «но не позднее 31 декабря 2022 года,»;</w:t>
      </w:r>
    </w:p>
    <w:p w:rsidR="00D02ABF" w:rsidRDefault="00191D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eastAsia="Calibri"/>
          <w:sz w:val="28"/>
          <w:szCs w:val="28"/>
          <w:lang w:bidi="ar-SA"/>
        </w:rPr>
      </w:pPr>
      <w:r>
        <w:rPr>
          <w:rFonts w:eastAsia="Calibri"/>
          <w:sz w:val="28"/>
          <w:szCs w:val="28"/>
          <w:highlight w:val="white"/>
          <w:lang w:bidi="ar-SA"/>
        </w:rPr>
        <w:t>абзац восьмой исключить;</w:t>
      </w:r>
    </w:p>
    <w:p w:rsidR="00D02ABF" w:rsidRPr="00D1232A" w:rsidRDefault="00191D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eastAsia="Calibri"/>
          <w:sz w:val="28"/>
          <w:szCs w:val="28"/>
          <w:highlight w:val="white"/>
        </w:rPr>
      </w:pPr>
      <w:r w:rsidRPr="00D1232A">
        <w:rPr>
          <w:sz w:val="28"/>
        </w:rPr>
        <w:t xml:space="preserve">2) в </w:t>
      </w:r>
      <w:r w:rsidR="00D1232A" w:rsidRPr="00D1232A">
        <w:rPr>
          <w:b/>
          <w:sz w:val="28"/>
        </w:rPr>
        <w:t xml:space="preserve">абзаце </w:t>
      </w:r>
      <w:r w:rsidR="00925407" w:rsidRPr="00925407">
        <w:rPr>
          <w:b/>
          <w:color w:val="FF0000"/>
          <w:sz w:val="28"/>
        </w:rPr>
        <w:t>втором</w:t>
      </w:r>
      <w:r w:rsidRPr="00D1232A">
        <w:rPr>
          <w:sz w:val="28"/>
        </w:rPr>
        <w:t>пункт</w:t>
      </w:r>
      <w:r w:rsidR="00D1232A" w:rsidRPr="00D1232A">
        <w:rPr>
          <w:sz w:val="28"/>
        </w:rPr>
        <w:t>а</w:t>
      </w:r>
      <w:r w:rsidRPr="00D1232A">
        <w:rPr>
          <w:sz w:val="28"/>
        </w:rPr>
        <w:t xml:space="preserve"> 3 </w:t>
      </w:r>
      <w:r w:rsidRPr="00D1232A">
        <w:rPr>
          <w:bCs/>
          <w:sz w:val="28"/>
          <w:szCs w:val="28"/>
        </w:rPr>
        <w:t>цифры «10000» заменить цифрами «20000»;</w:t>
      </w:r>
    </w:p>
    <w:p w:rsidR="00B729EE" w:rsidRPr="00B729EE" w:rsidRDefault="00191D6C" w:rsidP="00A000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eastAsia="Calibri"/>
          <w:b/>
          <w:sz w:val="28"/>
          <w:szCs w:val="28"/>
          <w:lang w:bidi="ar-SA"/>
        </w:rPr>
      </w:pPr>
      <w:r w:rsidRPr="00E04D2C">
        <w:rPr>
          <w:rFonts w:eastAsia="Calibri"/>
          <w:sz w:val="28"/>
          <w:szCs w:val="28"/>
        </w:rPr>
        <w:t>3</w:t>
      </w:r>
      <w:r>
        <w:rPr>
          <w:rFonts w:eastAsia="Calibri"/>
          <w:sz w:val="28"/>
          <w:szCs w:val="28"/>
          <w:lang w:bidi="ar-SA"/>
        </w:rPr>
        <w:t>)</w:t>
      </w:r>
      <w:r w:rsidR="00B729EE" w:rsidRPr="00B729EE">
        <w:rPr>
          <w:rFonts w:eastAsia="Calibri"/>
          <w:b/>
          <w:sz w:val="28"/>
          <w:szCs w:val="28"/>
          <w:lang w:bidi="ar-SA"/>
        </w:rPr>
        <w:t>впункте 4:</w:t>
      </w:r>
    </w:p>
    <w:p w:rsidR="00D02ABF" w:rsidRDefault="00191D6C" w:rsidP="00A000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B729EE">
        <w:rPr>
          <w:rFonts w:eastAsia="Calibri"/>
          <w:b/>
          <w:sz w:val="28"/>
          <w:szCs w:val="28"/>
          <w:lang w:bidi="ar-SA"/>
        </w:rPr>
        <w:t>в абзаце первом</w:t>
      </w:r>
      <w:r>
        <w:rPr>
          <w:rFonts w:eastAsia="Calibri"/>
          <w:sz w:val="28"/>
          <w:szCs w:val="28"/>
          <w:lang w:bidi="ar-SA"/>
        </w:rPr>
        <w:t xml:space="preserve"> слова «пособие на ребенка» заменить словами </w:t>
      </w:r>
      <w:r>
        <w:rPr>
          <w:color w:val="000000"/>
          <w:sz w:val="28"/>
          <w:szCs w:val="28"/>
        </w:rPr>
        <w:t xml:space="preserve">«ежемесячное пособие в связи с рождением и воспитанием ребенка в соответствии с Федеральным законом </w:t>
      </w:r>
      <w:r>
        <w:rPr>
          <w:sz w:val="28"/>
          <w:szCs w:val="28"/>
        </w:rPr>
        <w:t xml:space="preserve">от 19 мая 1995 года № 81-ФЗ </w:t>
      </w:r>
      <w:r>
        <w:rPr>
          <w:sz w:val="28"/>
          <w:szCs w:val="28"/>
        </w:rPr>
        <w:br/>
        <w:t>«О государственных пособиях гражданам, имеющим детей»</w:t>
      </w:r>
      <w:r>
        <w:rPr>
          <w:color w:val="000000"/>
          <w:sz w:val="28"/>
          <w:szCs w:val="28"/>
        </w:rPr>
        <w:t>;</w:t>
      </w:r>
    </w:p>
    <w:p w:rsidR="00B729EE" w:rsidRPr="00B729EE" w:rsidRDefault="00B729EE" w:rsidP="00A000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b/>
          <w:color w:val="000000"/>
          <w:sz w:val="28"/>
          <w:szCs w:val="28"/>
        </w:rPr>
      </w:pPr>
      <w:r w:rsidRPr="00B729EE">
        <w:rPr>
          <w:b/>
          <w:color w:val="000000"/>
          <w:sz w:val="28"/>
          <w:szCs w:val="28"/>
        </w:rPr>
        <w:t>в абзаце втором слова «на ребенка - обучающегося в общеобразовательной организации» заменить словами «на школьника»;</w:t>
      </w:r>
    </w:p>
    <w:p w:rsidR="00D02ABF" w:rsidRPr="00E04D2C" w:rsidRDefault="00191D6C" w:rsidP="00A000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8"/>
          <w:szCs w:val="28"/>
        </w:rPr>
      </w:pPr>
      <w:r w:rsidRPr="00E04D2C">
        <w:rPr>
          <w:color w:val="000000"/>
          <w:sz w:val="28"/>
          <w:szCs w:val="28"/>
        </w:rPr>
        <w:t xml:space="preserve">4) </w:t>
      </w:r>
      <w:r>
        <w:rPr>
          <w:sz w:val="28"/>
          <w:szCs w:val="28"/>
        </w:rPr>
        <w:t>дополнить пунктом 5.1 следующего содержания</w:t>
      </w:r>
      <w:r w:rsidRPr="00E04D2C">
        <w:rPr>
          <w:sz w:val="28"/>
          <w:szCs w:val="28"/>
        </w:rPr>
        <w:t>:</w:t>
      </w:r>
    </w:p>
    <w:p w:rsidR="00D02ABF" w:rsidRDefault="00191D6C" w:rsidP="00A000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/>
        </w:rPr>
      </w:pPr>
      <w:r>
        <w:rPr>
          <w:color w:val="000000" w:themeColor="text1"/>
          <w:sz w:val="28"/>
          <w:szCs w:val="28"/>
        </w:rPr>
        <w:lastRenderedPageBreak/>
        <w:t>«5.1.</w:t>
      </w:r>
      <w:r>
        <w:rPr>
          <w:color w:val="000000" w:themeColor="text1"/>
          <w:sz w:val="28"/>
        </w:rPr>
        <w:t>Право на единовременное пособие при рождении  второго ребенка имеет один из родителей либо лицо, его заменяющее (опекун).</w:t>
      </w:r>
    </w:p>
    <w:p w:rsidR="00A00095" w:rsidRDefault="00191D6C" w:rsidP="00A000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Единовременное пособие при рождении второго ребенка устанавлив</w:t>
      </w:r>
      <w:r w:rsidR="00A00095">
        <w:rPr>
          <w:color w:val="000000" w:themeColor="text1"/>
          <w:sz w:val="28"/>
        </w:rPr>
        <w:t>ается в размере 15 000 рублей</w:t>
      </w:r>
      <w:proofErr w:type="gramStart"/>
      <w:r w:rsidR="00A00095">
        <w:rPr>
          <w:color w:val="000000" w:themeColor="text1"/>
          <w:sz w:val="28"/>
        </w:rPr>
        <w:t>.»;</w:t>
      </w:r>
      <w:proofErr w:type="gramEnd"/>
    </w:p>
    <w:p w:rsidR="00D02ABF" w:rsidRDefault="00191D6C" w:rsidP="00A000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8"/>
          <w:szCs w:val="28"/>
          <w:highlight w:val="white"/>
        </w:rPr>
      </w:pPr>
      <w:r>
        <w:rPr>
          <w:rFonts w:eastAsia="Calibri"/>
          <w:sz w:val="28"/>
          <w:szCs w:val="28"/>
          <w:lang w:bidi="ar-SA"/>
        </w:rPr>
        <w:t xml:space="preserve">5) пункт </w:t>
      </w:r>
      <w:r>
        <w:rPr>
          <w:rFonts w:eastAsia="Calibri"/>
          <w:sz w:val="28"/>
          <w:szCs w:val="28"/>
          <w:highlight w:val="white"/>
          <w:lang w:bidi="ar-SA"/>
        </w:rPr>
        <w:t>6 исключить;</w:t>
      </w:r>
    </w:p>
    <w:p w:rsidR="00D02ABF" w:rsidRDefault="00191D6C" w:rsidP="00A000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6</w:t>
      </w:r>
      <w:r>
        <w:rPr>
          <w:sz w:val="28"/>
          <w:szCs w:val="28"/>
          <w:highlight w:val="white"/>
        </w:rPr>
        <w:t xml:space="preserve">) пункт 7 </w:t>
      </w:r>
      <w:r>
        <w:rPr>
          <w:rFonts w:eastAsia="Calibri"/>
          <w:sz w:val="28"/>
          <w:szCs w:val="28"/>
          <w:highlight w:val="white"/>
          <w:lang w:bidi="ar-SA"/>
        </w:rPr>
        <w:t>после слов «после 31 декабря 2012 года</w:t>
      </w:r>
      <w:proofErr w:type="gramStart"/>
      <w:r>
        <w:rPr>
          <w:rFonts w:eastAsia="Calibri"/>
          <w:sz w:val="28"/>
          <w:szCs w:val="28"/>
          <w:highlight w:val="white"/>
          <w:lang w:bidi="ar-SA"/>
        </w:rPr>
        <w:t>,»</w:t>
      </w:r>
      <w:proofErr w:type="gramEnd"/>
      <w:r>
        <w:rPr>
          <w:rFonts w:eastAsia="Calibri"/>
          <w:sz w:val="28"/>
          <w:szCs w:val="28"/>
          <w:highlight w:val="white"/>
          <w:lang w:bidi="ar-SA"/>
        </w:rPr>
        <w:t xml:space="preserve"> дополнить словами «но не позднее 31 декабря 2022 года,»;</w:t>
      </w:r>
    </w:p>
    <w:p w:rsidR="00D02ABF" w:rsidRDefault="00191D6C" w:rsidP="00A000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7</w:t>
      </w:r>
      <w:r>
        <w:rPr>
          <w:sz w:val="28"/>
          <w:szCs w:val="28"/>
          <w:highlight w:val="white"/>
        </w:rPr>
        <w:t xml:space="preserve">) пункт 7.1. </w:t>
      </w:r>
      <w:r>
        <w:rPr>
          <w:rFonts w:eastAsia="Calibri"/>
          <w:sz w:val="28"/>
          <w:szCs w:val="28"/>
          <w:highlight w:val="white"/>
          <w:lang w:bidi="ar-SA"/>
        </w:rPr>
        <w:t>исключить;</w:t>
      </w:r>
    </w:p>
    <w:p w:rsidR="00D02ABF" w:rsidRDefault="00191D6C" w:rsidP="00A000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в пункте 8:</w:t>
      </w:r>
    </w:p>
    <w:p w:rsidR="00925407" w:rsidRPr="00925407" w:rsidRDefault="00925407" w:rsidP="009254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jc w:val="both"/>
        <w:rPr>
          <w:b/>
          <w:color w:val="FF0000"/>
          <w:sz w:val="28"/>
          <w:szCs w:val="28"/>
        </w:rPr>
      </w:pPr>
      <w:r w:rsidRPr="00925407">
        <w:rPr>
          <w:b/>
          <w:color w:val="FF0000"/>
          <w:sz w:val="28"/>
          <w:szCs w:val="28"/>
        </w:rPr>
        <w:t>после абзаца четвертого дополнить абзацем следу</w:t>
      </w:r>
      <w:r>
        <w:rPr>
          <w:b/>
          <w:color w:val="FF0000"/>
          <w:sz w:val="28"/>
          <w:szCs w:val="28"/>
        </w:rPr>
        <w:t>ю</w:t>
      </w:r>
      <w:r w:rsidRPr="00925407">
        <w:rPr>
          <w:b/>
          <w:color w:val="FF0000"/>
          <w:sz w:val="28"/>
          <w:szCs w:val="28"/>
        </w:rPr>
        <w:t>щего содержания:</w:t>
      </w:r>
    </w:p>
    <w:p w:rsidR="00925407" w:rsidRPr="00925407" w:rsidRDefault="00925407" w:rsidP="009254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jc w:val="both"/>
        <w:rPr>
          <w:b/>
          <w:color w:val="FF0000"/>
          <w:sz w:val="28"/>
          <w:szCs w:val="28"/>
        </w:rPr>
      </w:pPr>
      <w:r w:rsidRPr="00925407">
        <w:rPr>
          <w:b/>
          <w:color w:val="FF0000"/>
          <w:sz w:val="28"/>
          <w:szCs w:val="28"/>
        </w:rPr>
        <w:t>«</w:t>
      </w:r>
      <w:r w:rsidRPr="00925407">
        <w:rPr>
          <w:b/>
          <w:color w:val="FF0000"/>
          <w:sz w:val="28"/>
          <w:highlight w:val="white"/>
        </w:rPr>
        <w:t>единовременное пособие при рождении второго ребенка назначается и выплачивается не позднее шести месяцев со дня рождения ребенка</w:t>
      </w:r>
      <w:proofErr w:type="gramStart"/>
      <w:r w:rsidRPr="00925407">
        <w:rPr>
          <w:b/>
          <w:color w:val="FF0000"/>
          <w:sz w:val="28"/>
          <w:highlight w:val="white"/>
        </w:rPr>
        <w:t>.»</w:t>
      </w:r>
      <w:r>
        <w:rPr>
          <w:b/>
          <w:color w:val="FF0000"/>
          <w:sz w:val="28"/>
          <w:szCs w:val="28"/>
        </w:rPr>
        <w:t>;</w:t>
      </w:r>
      <w:proofErr w:type="gramEnd"/>
    </w:p>
    <w:p w:rsidR="00D02ABF" w:rsidRDefault="00191D6C" w:rsidP="00A000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абзац пятый исключить;</w:t>
      </w:r>
    </w:p>
    <w:p w:rsidR="00D02ABF" w:rsidRDefault="00191D6C" w:rsidP="00A000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bidi="ar-SA"/>
        </w:rPr>
        <w:t>абзац седьмой после слов «после 31 декабря 2012 года</w:t>
      </w:r>
      <w:proofErr w:type="gramStart"/>
      <w:r>
        <w:rPr>
          <w:rFonts w:eastAsia="Calibri"/>
          <w:sz w:val="28"/>
          <w:szCs w:val="28"/>
          <w:lang w:bidi="ar-SA"/>
        </w:rPr>
        <w:t>,»</w:t>
      </w:r>
      <w:proofErr w:type="gramEnd"/>
      <w:r>
        <w:rPr>
          <w:rFonts w:eastAsia="Calibri"/>
          <w:sz w:val="28"/>
          <w:szCs w:val="28"/>
          <w:lang w:bidi="ar-SA"/>
        </w:rPr>
        <w:t xml:space="preserve"> дополнить словами «но не позднее 31 декабря 2022 года,»;</w:t>
      </w:r>
    </w:p>
    <w:p w:rsidR="00D02ABF" w:rsidRDefault="00191D6C" w:rsidP="00A000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абзацы восьмой, девятый исключить</w:t>
      </w:r>
      <w:r w:rsidRPr="00E04D2C">
        <w:rPr>
          <w:sz w:val="28"/>
          <w:szCs w:val="28"/>
        </w:rPr>
        <w:t>;</w:t>
      </w:r>
    </w:p>
    <w:p w:rsidR="004F1F8C" w:rsidRPr="004F1F8C" w:rsidRDefault="00673F4C" w:rsidP="00A000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jc w:val="both"/>
        <w:rPr>
          <w:b/>
          <w:sz w:val="28"/>
        </w:rPr>
      </w:pPr>
      <w:r w:rsidRPr="00673F4C">
        <w:rPr>
          <w:b/>
          <w:sz w:val="28"/>
        </w:rPr>
        <w:t>8</w:t>
      </w:r>
      <w:r w:rsidR="00191D6C" w:rsidRPr="00673F4C">
        <w:rPr>
          <w:b/>
          <w:sz w:val="28"/>
        </w:rPr>
        <w:t>.</w:t>
      </w:r>
      <w:r w:rsidR="004F1F8C" w:rsidRPr="004F1F8C">
        <w:rPr>
          <w:b/>
          <w:sz w:val="28"/>
        </w:rPr>
        <w:t xml:space="preserve">В </w:t>
      </w:r>
      <w:r w:rsidR="004F1F8C" w:rsidRPr="004F1F8C">
        <w:rPr>
          <w:b/>
          <w:sz w:val="28"/>
          <w:szCs w:val="28"/>
        </w:rPr>
        <w:t>статье 37:</w:t>
      </w:r>
    </w:p>
    <w:p w:rsidR="00D02ABF" w:rsidRDefault="004F1F8C" w:rsidP="00A000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jc w:val="both"/>
        <w:rPr>
          <w:color w:val="22272F"/>
          <w:sz w:val="28"/>
          <w:szCs w:val="28"/>
        </w:rPr>
      </w:pPr>
      <w:r w:rsidRPr="004F1F8C">
        <w:rPr>
          <w:b/>
          <w:sz w:val="28"/>
          <w:szCs w:val="28"/>
        </w:rPr>
        <w:t>1)</w:t>
      </w:r>
      <w:r w:rsidRPr="004F1F8C">
        <w:rPr>
          <w:sz w:val="28"/>
          <w:szCs w:val="28"/>
        </w:rPr>
        <w:t>а</w:t>
      </w:r>
      <w:r w:rsidR="00191D6C" w:rsidRPr="004F1F8C">
        <w:rPr>
          <w:sz w:val="28"/>
          <w:szCs w:val="28"/>
        </w:rPr>
        <w:t>бзац перв</w:t>
      </w:r>
      <w:r w:rsidR="00E04D2C" w:rsidRPr="004F1F8C">
        <w:rPr>
          <w:sz w:val="28"/>
          <w:szCs w:val="28"/>
        </w:rPr>
        <w:t>ый</w:t>
      </w:r>
      <w:r w:rsidR="00191D6C">
        <w:rPr>
          <w:sz w:val="28"/>
          <w:szCs w:val="28"/>
        </w:rPr>
        <w:t xml:space="preserve"> пункта 1 после слов «многодетной семьи</w:t>
      </w:r>
      <w:proofErr w:type="gramStart"/>
      <w:r w:rsidR="00191D6C">
        <w:rPr>
          <w:sz w:val="28"/>
          <w:szCs w:val="28"/>
        </w:rPr>
        <w:t>,»</w:t>
      </w:r>
      <w:proofErr w:type="gramEnd"/>
      <w:r w:rsidR="00191D6C">
        <w:rPr>
          <w:sz w:val="28"/>
          <w:szCs w:val="28"/>
        </w:rPr>
        <w:t xml:space="preserve"> дополнить словами «</w:t>
      </w:r>
      <w:r w:rsidR="00191D6C">
        <w:rPr>
          <w:color w:val="22272F"/>
          <w:sz w:val="28"/>
          <w:highlight w:val="white"/>
        </w:rPr>
        <w:t xml:space="preserve">семьи усыновителей, опекунов </w:t>
      </w:r>
      <w:r>
        <w:rPr>
          <w:color w:val="22272F"/>
          <w:sz w:val="28"/>
          <w:highlight w:val="white"/>
        </w:rPr>
        <w:t>(попечителей), приемной семьи,»</w:t>
      </w:r>
      <w:r>
        <w:rPr>
          <w:color w:val="22272F"/>
          <w:sz w:val="28"/>
        </w:rPr>
        <w:t>;</w:t>
      </w:r>
    </w:p>
    <w:p w:rsidR="00D02ABF" w:rsidRDefault="004F1F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2) в</w:t>
      </w:r>
      <w:r w:rsidR="003323D5" w:rsidRPr="003323D5">
        <w:rPr>
          <w:b/>
          <w:color w:val="000000"/>
          <w:sz w:val="28"/>
          <w:szCs w:val="28"/>
        </w:rPr>
        <w:t xml:space="preserve"> абзаце </w:t>
      </w:r>
      <w:r w:rsidR="003323D5">
        <w:rPr>
          <w:b/>
          <w:color w:val="000000"/>
          <w:sz w:val="28"/>
          <w:szCs w:val="28"/>
        </w:rPr>
        <w:t>первом пункта 2</w:t>
      </w:r>
      <w:r w:rsidR="003323D5" w:rsidRPr="003323D5">
        <w:rPr>
          <w:b/>
          <w:color w:val="000000"/>
          <w:sz w:val="28"/>
          <w:szCs w:val="28"/>
        </w:rPr>
        <w:t xml:space="preserve"> слова «департамент</w:t>
      </w:r>
      <w:r>
        <w:rPr>
          <w:b/>
          <w:color w:val="000000"/>
          <w:sz w:val="28"/>
          <w:szCs w:val="28"/>
        </w:rPr>
        <w:t>у</w:t>
      </w:r>
      <w:r w:rsidR="003323D5" w:rsidRPr="003323D5">
        <w:rPr>
          <w:b/>
          <w:color w:val="000000"/>
          <w:sz w:val="28"/>
          <w:szCs w:val="28"/>
        </w:rPr>
        <w:t xml:space="preserve"> семьи, социальной и демографической политики Брянской области» заменить словами «департамент</w:t>
      </w:r>
      <w:r>
        <w:rPr>
          <w:b/>
          <w:color w:val="000000"/>
          <w:sz w:val="28"/>
          <w:szCs w:val="28"/>
        </w:rPr>
        <w:t>у</w:t>
      </w:r>
      <w:r w:rsidR="003323D5" w:rsidRPr="003323D5">
        <w:rPr>
          <w:b/>
          <w:color w:val="000000"/>
          <w:sz w:val="28"/>
          <w:szCs w:val="28"/>
        </w:rPr>
        <w:t xml:space="preserve"> социальной политики и занятости населения Брянской области».</w:t>
      </w:r>
    </w:p>
    <w:p w:rsidR="003323D5" w:rsidRDefault="003323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</w:p>
    <w:p w:rsidR="00D02ABF" w:rsidRDefault="00191D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Статья 2. </w:t>
      </w:r>
    </w:p>
    <w:p w:rsidR="00D02ABF" w:rsidRDefault="00D02AB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D02ABF" w:rsidRDefault="00191D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Право на </w:t>
      </w:r>
      <w:r>
        <w:rPr>
          <w:sz w:val="28"/>
          <w:szCs w:val="28"/>
        </w:rPr>
        <w:t xml:space="preserve">получение назначенных </w:t>
      </w:r>
      <w:r>
        <w:rPr>
          <w:color w:val="000000"/>
          <w:sz w:val="28"/>
          <w:szCs w:val="28"/>
        </w:rPr>
        <w:t>до 1 января 2023 года</w:t>
      </w:r>
      <w:r w:rsidR="00197D0F" w:rsidRPr="00197D0F">
        <w:rPr>
          <w:b/>
          <w:color w:val="000000"/>
          <w:sz w:val="28"/>
          <w:szCs w:val="28"/>
        </w:rPr>
        <w:t xml:space="preserve">в соответствии с Законом Брянской области от 20 февраля 2008 года </w:t>
      </w:r>
      <w:r w:rsidR="00197D0F">
        <w:rPr>
          <w:b/>
          <w:color w:val="000000"/>
          <w:sz w:val="28"/>
          <w:szCs w:val="28"/>
        </w:rPr>
        <w:br/>
      </w:r>
      <w:r w:rsidR="00197D0F" w:rsidRPr="00197D0F">
        <w:rPr>
          <w:b/>
          <w:color w:val="000000"/>
          <w:sz w:val="28"/>
          <w:szCs w:val="28"/>
        </w:rPr>
        <w:t>№ 12-З «Об охране семьи, материнства, отцовства и детства в Брянской области» (в редакции, действовавшей до дня вступления в силу настоящего Закона</w:t>
      </w:r>
      <w:proofErr w:type="gramStart"/>
      <w:r w:rsidR="00197D0F" w:rsidRPr="00197D0F">
        <w:rPr>
          <w:b/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е</w:t>
      </w:r>
      <w:proofErr w:type="gramEnd"/>
      <w:r>
        <w:rPr>
          <w:color w:val="000000"/>
          <w:sz w:val="28"/>
          <w:szCs w:val="28"/>
        </w:rPr>
        <w:t xml:space="preserve">жемесячной денежной выплаты при рождении (усыновлении) третьего ребенка или последующих детей, родившихся (усыновленных) после 31 декабря 2012 года, иежемесячной денежной </w:t>
      </w:r>
      <w:proofErr w:type="gramStart"/>
      <w:r>
        <w:rPr>
          <w:color w:val="000000"/>
          <w:sz w:val="28"/>
          <w:szCs w:val="28"/>
        </w:rPr>
        <w:t>выплаты на ребенка в возрасте от трех до семи лет включительно</w:t>
      </w:r>
      <w:r>
        <w:rPr>
          <w:sz w:val="28"/>
          <w:szCs w:val="28"/>
        </w:rPr>
        <w:t xml:space="preserve"> сохраняется до окончания периодов, на которые были назначены эти выплаты, или до назначения предусмотренного Федеральным законом от 19 мая 1995 года № 81-ФЗ «О государственных пособиях гражданам, имеющим </w:t>
      </w:r>
      <w:r>
        <w:rPr>
          <w:sz w:val="28"/>
          <w:szCs w:val="28"/>
        </w:rPr>
        <w:lastRenderedPageBreak/>
        <w:t>детей» ежемесячного пособия в связи с рождением и воспитанием ребенка и реализуется в порядке и на условиях, действовавших до 1 января 2023</w:t>
      </w:r>
      <w:proofErr w:type="gramEnd"/>
      <w:r>
        <w:rPr>
          <w:sz w:val="28"/>
          <w:szCs w:val="28"/>
        </w:rPr>
        <w:t xml:space="preserve"> года.</w:t>
      </w:r>
    </w:p>
    <w:p w:rsidR="00D02ABF" w:rsidRDefault="00191D6C" w:rsidP="00197D0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рождения до 1 января 2023 года третьего ребенка или последующих детей граждане вправе обратиться за назначением </w:t>
      </w:r>
      <w:r w:rsidR="00197D0F">
        <w:rPr>
          <w:b/>
          <w:sz w:val="28"/>
          <w:szCs w:val="28"/>
        </w:rPr>
        <w:t>предусмотренной</w:t>
      </w:r>
      <w:r w:rsidR="00197D0F" w:rsidRPr="00197D0F">
        <w:rPr>
          <w:b/>
          <w:sz w:val="28"/>
          <w:szCs w:val="28"/>
        </w:rPr>
        <w:t xml:space="preserve"> Законом Брянской области от 20 февраля 2008 года </w:t>
      </w:r>
      <w:r w:rsidR="00197D0F">
        <w:rPr>
          <w:b/>
          <w:sz w:val="28"/>
          <w:szCs w:val="28"/>
        </w:rPr>
        <w:br/>
      </w:r>
      <w:r w:rsidR="00197D0F" w:rsidRPr="00197D0F">
        <w:rPr>
          <w:b/>
          <w:sz w:val="28"/>
          <w:szCs w:val="28"/>
        </w:rPr>
        <w:t>№ 12-З «Об охране семьи, материнства, отцовства и детства в Брянской области»(в редакции настоящего Закона)</w:t>
      </w:r>
      <w:r>
        <w:rPr>
          <w:color w:val="000000"/>
          <w:sz w:val="28"/>
          <w:szCs w:val="28"/>
        </w:rPr>
        <w:t>ежемесячной денежной выплаты при рождении (усыновлении) третьего ребенка или последующих детей, родившихся (усыновленных) после 31 декабря 2012 года</w:t>
      </w:r>
      <w:r>
        <w:rPr>
          <w:sz w:val="28"/>
          <w:szCs w:val="28"/>
        </w:rPr>
        <w:t xml:space="preserve">, но не позднее 31 декабря 2022 года, до достижения ребенком возраста трех лет или за назначением предусмотренного </w:t>
      </w:r>
      <w:r>
        <w:rPr>
          <w:color w:val="000000"/>
          <w:sz w:val="28"/>
          <w:szCs w:val="28"/>
        </w:rPr>
        <w:t xml:space="preserve">Федеральным законом </w:t>
      </w:r>
      <w:r>
        <w:rPr>
          <w:sz w:val="28"/>
          <w:szCs w:val="28"/>
        </w:rPr>
        <w:t xml:space="preserve">от 19 мая 1995 года </w:t>
      </w:r>
      <w:r w:rsidR="00197D0F">
        <w:rPr>
          <w:sz w:val="28"/>
          <w:szCs w:val="28"/>
        </w:rPr>
        <w:br/>
      </w:r>
      <w:r>
        <w:rPr>
          <w:sz w:val="28"/>
          <w:szCs w:val="28"/>
        </w:rPr>
        <w:t>№ 81-ФЗ «О государственных пособиях гражданам, имеющим детей», ежемесячного пособия в связи с рождением и воспитанием ребенка.</w:t>
      </w:r>
    </w:p>
    <w:p w:rsidR="00D02ABF" w:rsidRDefault="00D02ABF">
      <w:pPr>
        <w:spacing w:line="276" w:lineRule="auto"/>
        <w:ind w:firstLine="709"/>
        <w:jc w:val="both"/>
        <w:rPr>
          <w:rFonts w:eastAsia="Calibri"/>
          <w:b/>
          <w:sz w:val="28"/>
          <w:szCs w:val="28"/>
          <w:lang w:bidi="ar-SA"/>
        </w:rPr>
      </w:pPr>
    </w:p>
    <w:p w:rsidR="00D02ABF" w:rsidRDefault="00191D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jc w:val="both"/>
        <w:rPr>
          <w:rFonts w:eastAsia="Calibri"/>
          <w:b/>
          <w:bCs/>
          <w:sz w:val="28"/>
          <w:szCs w:val="28"/>
          <w:lang w:bidi="ar-SA"/>
        </w:rPr>
      </w:pPr>
      <w:r>
        <w:rPr>
          <w:rFonts w:eastAsia="Calibri"/>
          <w:b/>
          <w:sz w:val="28"/>
          <w:szCs w:val="28"/>
          <w:lang w:bidi="ar-SA"/>
        </w:rPr>
        <w:t>Статья 3.</w:t>
      </w:r>
    </w:p>
    <w:p w:rsidR="00D02ABF" w:rsidRDefault="00D02AB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jc w:val="both"/>
        <w:rPr>
          <w:rFonts w:eastAsia="Calibri"/>
          <w:sz w:val="28"/>
          <w:szCs w:val="28"/>
          <w:lang w:bidi="ar-SA"/>
        </w:rPr>
      </w:pPr>
    </w:p>
    <w:p w:rsidR="00D02ABF" w:rsidRDefault="00191D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jc w:val="both"/>
        <w:rPr>
          <w:rFonts w:eastAsia="Calibri"/>
          <w:sz w:val="28"/>
          <w:szCs w:val="28"/>
          <w:lang w:bidi="ar-SA"/>
        </w:rPr>
      </w:pPr>
      <w:r>
        <w:rPr>
          <w:rFonts w:eastAsia="Calibri"/>
          <w:sz w:val="28"/>
          <w:szCs w:val="28"/>
          <w:lang w:bidi="ar-SA"/>
        </w:rPr>
        <w:t xml:space="preserve">1. Настоящий Закон вступает в силу со дня его официального опубликования, за исключением положений, для которых настоящей статьей </w:t>
      </w:r>
      <w:r w:rsidRPr="00E4575B">
        <w:rPr>
          <w:rFonts w:eastAsia="Calibri"/>
          <w:b/>
          <w:sz w:val="28"/>
          <w:szCs w:val="28"/>
          <w:lang w:bidi="ar-SA"/>
        </w:rPr>
        <w:t>установлен</w:t>
      </w:r>
      <w:r>
        <w:rPr>
          <w:rFonts w:eastAsia="Calibri"/>
          <w:sz w:val="28"/>
          <w:szCs w:val="28"/>
          <w:lang w:bidi="ar-SA"/>
        </w:rPr>
        <w:t xml:space="preserve"> иной срок вступления их в силу.</w:t>
      </w:r>
    </w:p>
    <w:p w:rsidR="00E41470" w:rsidRPr="00A40FBF" w:rsidRDefault="00E414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jc w:val="both"/>
        <w:rPr>
          <w:rFonts w:eastAsia="Calibri"/>
          <w:b/>
          <w:sz w:val="28"/>
          <w:szCs w:val="28"/>
          <w:lang w:bidi="ar-SA"/>
        </w:rPr>
      </w:pPr>
      <w:r w:rsidRPr="00A40FBF">
        <w:rPr>
          <w:rFonts w:eastAsia="Calibri"/>
          <w:b/>
          <w:sz w:val="28"/>
          <w:szCs w:val="28"/>
          <w:lang w:bidi="ar-SA"/>
        </w:rPr>
        <w:t>2. Пункт</w:t>
      </w:r>
      <w:r w:rsidR="00251EB3" w:rsidRPr="00A40FBF">
        <w:rPr>
          <w:rFonts w:eastAsia="Calibri"/>
          <w:b/>
          <w:sz w:val="28"/>
          <w:szCs w:val="28"/>
          <w:lang w:bidi="ar-SA"/>
        </w:rPr>
        <w:t>ы 1 -</w:t>
      </w:r>
      <w:r w:rsidRPr="00A40FBF">
        <w:rPr>
          <w:rFonts w:eastAsia="Calibri"/>
          <w:b/>
          <w:sz w:val="28"/>
          <w:szCs w:val="28"/>
          <w:lang w:bidi="ar-SA"/>
        </w:rPr>
        <w:t xml:space="preserve"> 4, абзац второй подпункта 1 пункта 5, </w:t>
      </w:r>
      <w:r w:rsidR="00251EB3" w:rsidRPr="00A40FBF">
        <w:rPr>
          <w:rFonts w:eastAsia="Calibri"/>
          <w:b/>
          <w:sz w:val="28"/>
          <w:szCs w:val="28"/>
          <w:lang w:bidi="ar-SA"/>
        </w:rPr>
        <w:t xml:space="preserve">пункт 6, </w:t>
      </w:r>
      <w:r w:rsidRPr="00A40FBF">
        <w:rPr>
          <w:rFonts w:eastAsia="Calibri"/>
          <w:b/>
          <w:sz w:val="28"/>
          <w:szCs w:val="28"/>
          <w:lang w:bidi="ar-SA"/>
        </w:rPr>
        <w:t xml:space="preserve">абзацы второй и </w:t>
      </w:r>
      <w:r w:rsidR="008C36F5" w:rsidRPr="00A40FBF">
        <w:rPr>
          <w:rFonts w:eastAsia="Calibri"/>
          <w:b/>
          <w:sz w:val="28"/>
          <w:szCs w:val="28"/>
          <w:lang w:bidi="ar-SA"/>
        </w:rPr>
        <w:t>четвертый</w:t>
      </w:r>
      <w:r w:rsidRPr="00A40FBF">
        <w:rPr>
          <w:rFonts w:eastAsia="Calibri"/>
          <w:b/>
          <w:sz w:val="28"/>
          <w:szCs w:val="28"/>
          <w:lang w:bidi="ar-SA"/>
        </w:rPr>
        <w:t xml:space="preserve"> подпункта 1, подпу</w:t>
      </w:r>
      <w:r w:rsidR="008C36F5" w:rsidRPr="00A40FBF">
        <w:rPr>
          <w:rFonts w:eastAsia="Calibri"/>
          <w:b/>
          <w:sz w:val="28"/>
          <w:szCs w:val="28"/>
          <w:lang w:bidi="ar-SA"/>
        </w:rPr>
        <w:t xml:space="preserve">нкт 2, абзац второй подпункта 3, подпункты 4, 5, абзацы второй и </w:t>
      </w:r>
      <w:r w:rsidR="00925407">
        <w:rPr>
          <w:rFonts w:eastAsia="Calibri"/>
          <w:b/>
          <w:color w:val="FF0000"/>
          <w:sz w:val="28"/>
          <w:szCs w:val="28"/>
          <w:lang w:bidi="ar-SA"/>
        </w:rPr>
        <w:t>четвертый</w:t>
      </w:r>
      <w:r w:rsidR="008C36F5" w:rsidRPr="00A40FBF">
        <w:rPr>
          <w:rFonts w:eastAsia="Calibri"/>
          <w:b/>
          <w:sz w:val="28"/>
          <w:szCs w:val="28"/>
          <w:lang w:bidi="ar-SA"/>
        </w:rPr>
        <w:t xml:space="preserve"> подпункта 8</w:t>
      </w:r>
      <w:r w:rsidR="00094AF1" w:rsidRPr="00A40FBF">
        <w:rPr>
          <w:rFonts w:eastAsia="Calibri"/>
          <w:b/>
          <w:sz w:val="28"/>
          <w:szCs w:val="28"/>
          <w:lang w:bidi="ar-SA"/>
        </w:rPr>
        <w:t>пункта 7</w:t>
      </w:r>
      <w:r w:rsidR="0085790D" w:rsidRPr="00A40FBF">
        <w:rPr>
          <w:rFonts w:eastAsia="Calibri"/>
          <w:b/>
          <w:sz w:val="28"/>
          <w:szCs w:val="28"/>
          <w:lang w:bidi="ar-SA"/>
        </w:rPr>
        <w:t>, подпункт 2 пункта 8</w:t>
      </w:r>
      <w:r w:rsidR="00094AF1" w:rsidRPr="00A40FBF">
        <w:rPr>
          <w:rFonts w:eastAsia="Calibri"/>
          <w:b/>
          <w:sz w:val="28"/>
          <w:szCs w:val="28"/>
          <w:lang w:bidi="ar-SA"/>
        </w:rPr>
        <w:t xml:space="preserve"> статьи 1 настоящего Закона вступают в силу с 1 июля 2023 года.</w:t>
      </w:r>
    </w:p>
    <w:p w:rsidR="00E41470" w:rsidRPr="00094AF1" w:rsidRDefault="00094AF1" w:rsidP="00094A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jc w:val="both"/>
        <w:rPr>
          <w:rFonts w:eastAsia="Calibri"/>
          <w:b/>
          <w:sz w:val="28"/>
          <w:szCs w:val="28"/>
          <w:lang w:bidi="ar-SA"/>
        </w:rPr>
      </w:pPr>
      <w:r w:rsidRPr="00094AF1">
        <w:rPr>
          <w:rFonts w:eastAsia="Calibri"/>
          <w:b/>
          <w:sz w:val="28"/>
          <w:szCs w:val="28"/>
          <w:lang w:bidi="ar-SA"/>
        </w:rPr>
        <w:t xml:space="preserve">3. Действие абзаца пятого подпункта 1, подпункта 6, абзаца </w:t>
      </w:r>
      <w:r w:rsidR="00925407" w:rsidRPr="00925407">
        <w:rPr>
          <w:rFonts w:eastAsia="Calibri"/>
          <w:b/>
          <w:color w:val="FF0000"/>
          <w:sz w:val="28"/>
          <w:szCs w:val="28"/>
          <w:lang w:bidi="ar-SA"/>
        </w:rPr>
        <w:t>пятого</w:t>
      </w:r>
      <w:r w:rsidRPr="00094AF1">
        <w:rPr>
          <w:rFonts w:eastAsia="Calibri"/>
          <w:b/>
          <w:sz w:val="28"/>
          <w:szCs w:val="28"/>
          <w:lang w:bidi="ar-SA"/>
        </w:rPr>
        <w:t>подпункта 8 пункта 7 статьи 1 настоящего Закона распространяется на правоотношения, возникшие с 1 января 2023 года.</w:t>
      </w:r>
    </w:p>
    <w:p w:rsidR="00E41470" w:rsidRDefault="00E414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jc w:val="both"/>
        <w:rPr>
          <w:rFonts w:eastAsia="Calibri"/>
          <w:sz w:val="28"/>
          <w:szCs w:val="28"/>
          <w:lang w:bidi="ar-SA"/>
        </w:rPr>
      </w:pPr>
    </w:p>
    <w:p w:rsidR="00D02ABF" w:rsidRDefault="00D02ABF">
      <w:pPr>
        <w:spacing w:line="276" w:lineRule="auto"/>
        <w:jc w:val="both"/>
        <w:rPr>
          <w:rFonts w:eastAsia="Calibri"/>
          <w:sz w:val="28"/>
          <w:szCs w:val="28"/>
        </w:rPr>
      </w:pPr>
    </w:p>
    <w:p w:rsidR="00D02ABF" w:rsidRDefault="00191D6C">
      <w:pPr>
        <w:spacing w:line="276" w:lineRule="auto"/>
        <w:jc w:val="both"/>
        <w:rPr>
          <w:rFonts w:eastAsia="Calibri"/>
          <w:sz w:val="28"/>
          <w:szCs w:val="28"/>
          <w:lang w:bidi="ar-SA"/>
        </w:rPr>
      </w:pPr>
      <w:r>
        <w:rPr>
          <w:rFonts w:eastAsia="Calibri"/>
          <w:sz w:val="28"/>
          <w:szCs w:val="28"/>
          <w:lang w:bidi="ar-SA"/>
        </w:rPr>
        <w:t xml:space="preserve">Губернатор Брянской области                                                         А.В. Богомаз </w:t>
      </w:r>
    </w:p>
    <w:p w:rsidR="00D02ABF" w:rsidRDefault="00D02ABF">
      <w:pPr>
        <w:spacing w:line="276" w:lineRule="auto"/>
        <w:jc w:val="both"/>
        <w:rPr>
          <w:rFonts w:eastAsia="Calibri"/>
          <w:sz w:val="28"/>
          <w:szCs w:val="28"/>
          <w:lang w:bidi="ar-SA"/>
        </w:rPr>
      </w:pPr>
    </w:p>
    <w:p w:rsidR="00D02ABF" w:rsidRDefault="00191D6C">
      <w:pPr>
        <w:spacing w:line="276" w:lineRule="auto"/>
        <w:jc w:val="both"/>
        <w:rPr>
          <w:rFonts w:eastAsia="Calibri"/>
          <w:sz w:val="28"/>
          <w:szCs w:val="28"/>
          <w:lang w:bidi="ar-SA"/>
        </w:rPr>
      </w:pPr>
      <w:r>
        <w:rPr>
          <w:rFonts w:eastAsia="Calibri"/>
          <w:sz w:val="28"/>
          <w:szCs w:val="28"/>
          <w:lang w:bidi="ar-SA"/>
        </w:rPr>
        <w:t xml:space="preserve">г. Брянск </w:t>
      </w:r>
    </w:p>
    <w:p w:rsidR="00D02ABF" w:rsidRDefault="00191D6C">
      <w:pPr>
        <w:spacing w:line="276" w:lineRule="auto"/>
        <w:jc w:val="both"/>
        <w:rPr>
          <w:rFonts w:eastAsia="Calibri"/>
          <w:sz w:val="28"/>
          <w:szCs w:val="28"/>
          <w:lang w:bidi="ar-SA"/>
        </w:rPr>
      </w:pPr>
      <w:r>
        <w:rPr>
          <w:rFonts w:eastAsia="Calibri"/>
          <w:sz w:val="28"/>
          <w:szCs w:val="28"/>
          <w:lang w:bidi="ar-SA"/>
        </w:rPr>
        <w:t>«___»_____________2023 года</w:t>
      </w:r>
    </w:p>
    <w:p w:rsidR="00D02ABF" w:rsidRDefault="00191D6C">
      <w:pPr>
        <w:spacing w:line="276" w:lineRule="auto"/>
        <w:jc w:val="both"/>
        <w:rPr>
          <w:rFonts w:eastAsia="Calibri"/>
          <w:sz w:val="28"/>
          <w:szCs w:val="28"/>
          <w:lang w:bidi="ar-SA"/>
        </w:rPr>
      </w:pPr>
      <w:r>
        <w:rPr>
          <w:rFonts w:eastAsia="Calibri"/>
          <w:sz w:val="28"/>
          <w:szCs w:val="28"/>
          <w:lang w:bidi="ar-SA"/>
        </w:rPr>
        <w:t xml:space="preserve">№ ____  </w:t>
      </w:r>
    </w:p>
    <w:sectPr w:rsidR="00D02ABF" w:rsidSect="00C97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51C5" w:rsidRDefault="00B851C5">
      <w:r>
        <w:separator/>
      </w:r>
    </w:p>
  </w:endnote>
  <w:endnote w:type="continuationSeparator" w:id="1">
    <w:p w:rsidR="00B851C5" w:rsidRDefault="00B851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51C5" w:rsidRDefault="00B851C5">
      <w:r>
        <w:separator/>
      </w:r>
    </w:p>
  </w:footnote>
  <w:footnote w:type="continuationSeparator" w:id="1">
    <w:p w:rsidR="00B851C5" w:rsidRDefault="00B851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16E1A"/>
    <w:multiLevelType w:val="hybridMultilevel"/>
    <w:tmpl w:val="31305BB4"/>
    <w:lvl w:ilvl="0" w:tplc="797CEFCC">
      <w:start w:val="1"/>
      <w:numFmt w:val="decimal"/>
      <w:lvlText w:val="%1."/>
      <w:lvlJc w:val="left"/>
    </w:lvl>
    <w:lvl w:ilvl="1" w:tplc="2EE8F8DE">
      <w:start w:val="1"/>
      <w:numFmt w:val="lowerLetter"/>
      <w:lvlText w:val="%2."/>
      <w:lvlJc w:val="left"/>
      <w:pPr>
        <w:ind w:left="1440" w:hanging="360"/>
      </w:pPr>
    </w:lvl>
    <w:lvl w:ilvl="2" w:tplc="EC2E28A2">
      <w:start w:val="1"/>
      <w:numFmt w:val="lowerRoman"/>
      <w:lvlText w:val="%3."/>
      <w:lvlJc w:val="right"/>
      <w:pPr>
        <w:ind w:left="2160" w:hanging="180"/>
      </w:pPr>
    </w:lvl>
    <w:lvl w:ilvl="3" w:tplc="12ACCFE2">
      <w:start w:val="1"/>
      <w:numFmt w:val="decimal"/>
      <w:lvlText w:val="%4."/>
      <w:lvlJc w:val="left"/>
      <w:pPr>
        <w:ind w:left="2880" w:hanging="360"/>
      </w:pPr>
    </w:lvl>
    <w:lvl w:ilvl="4" w:tplc="C32E7138">
      <w:start w:val="1"/>
      <w:numFmt w:val="lowerLetter"/>
      <w:lvlText w:val="%5."/>
      <w:lvlJc w:val="left"/>
      <w:pPr>
        <w:ind w:left="3600" w:hanging="360"/>
      </w:pPr>
    </w:lvl>
    <w:lvl w:ilvl="5" w:tplc="01BE5314">
      <w:start w:val="1"/>
      <w:numFmt w:val="lowerRoman"/>
      <w:lvlText w:val="%6."/>
      <w:lvlJc w:val="right"/>
      <w:pPr>
        <w:ind w:left="4320" w:hanging="180"/>
      </w:pPr>
    </w:lvl>
    <w:lvl w:ilvl="6" w:tplc="A63A888C">
      <w:start w:val="1"/>
      <w:numFmt w:val="decimal"/>
      <w:lvlText w:val="%7."/>
      <w:lvlJc w:val="left"/>
      <w:pPr>
        <w:ind w:left="5040" w:hanging="360"/>
      </w:pPr>
    </w:lvl>
    <w:lvl w:ilvl="7" w:tplc="E38E7ECE">
      <w:start w:val="1"/>
      <w:numFmt w:val="lowerLetter"/>
      <w:lvlText w:val="%8."/>
      <w:lvlJc w:val="left"/>
      <w:pPr>
        <w:ind w:left="5760" w:hanging="360"/>
      </w:pPr>
    </w:lvl>
    <w:lvl w:ilvl="8" w:tplc="10D623A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0735B2"/>
    <w:multiLevelType w:val="hybridMultilevel"/>
    <w:tmpl w:val="768E997A"/>
    <w:lvl w:ilvl="0" w:tplc="5B7E5E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9D4C5CC">
      <w:start w:val="1"/>
      <w:numFmt w:val="lowerLetter"/>
      <w:lvlText w:val="%2."/>
      <w:lvlJc w:val="left"/>
      <w:pPr>
        <w:ind w:left="1789" w:hanging="360"/>
      </w:pPr>
    </w:lvl>
    <w:lvl w:ilvl="2" w:tplc="D1DA517C">
      <w:start w:val="1"/>
      <w:numFmt w:val="lowerRoman"/>
      <w:lvlText w:val="%3."/>
      <w:lvlJc w:val="right"/>
      <w:pPr>
        <w:ind w:left="2509" w:hanging="180"/>
      </w:pPr>
    </w:lvl>
    <w:lvl w:ilvl="3" w:tplc="8BEC47C4">
      <w:start w:val="1"/>
      <w:numFmt w:val="decimal"/>
      <w:lvlText w:val="%4."/>
      <w:lvlJc w:val="left"/>
      <w:pPr>
        <w:ind w:left="3229" w:hanging="360"/>
      </w:pPr>
    </w:lvl>
    <w:lvl w:ilvl="4" w:tplc="8C5E5874">
      <w:start w:val="1"/>
      <w:numFmt w:val="lowerLetter"/>
      <w:lvlText w:val="%5."/>
      <w:lvlJc w:val="left"/>
      <w:pPr>
        <w:ind w:left="3949" w:hanging="360"/>
      </w:pPr>
    </w:lvl>
    <w:lvl w:ilvl="5" w:tplc="C33EC6D0">
      <w:start w:val="1"/>
      <w:numFmt w:val="lowerRoman"/>
      <w:lvlText w:val="%6."/>
      <w:lvlJc w:val="right"/>
      <w:pPr>
        <w:ind w:left="4669" w:hanging="180"/>
      </w:pPr>
    </w:lvl>
    <w:lvl w:ilvl="6" w:tplc="B47A372A">
      <w:start w:val="1"/>
      <w:numFmt w:val="decimal"/>
      <w:lvlText w:val="%7."/>
      <w:lvlJc w:val="left"/>
      <w:pPr>
        <w:ind w:left="5389" w:hanging="360"/>
      </w:pPr>
    </w:lvl>
    <w:lvl w:ilvl="7" w:tplc="B30C73D0">
      <w:start w:val="1"/>
      <w:numFmt w:val="lowerLetter"/>
      <w:lvlText w:val="%8."/>
      <w:lvlJc w:val="left"/>
      <w:pPr>
        <w:ind w:left="6109" w:hanging="360"/>
      </w:pPr>
    </w:lvl>
    <w:lvl w:ilvl="8" w:tplc="88CC84AC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21F2887"/>
    <w:multiLevelType w:val="hybridMultilevel"/>
    <w:tmpl w:val="E3BAD5A8"/>
    <w:lvl w:ilvl="0" w:tplc="0DAE2F32">
      <w:start w:val="4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/>
      </w:rPr>
    </w:lvl>
    <w:lvl w:ilvl="1" w:tplc="1A64C318">
      <w:start w:val="1"/>
      <w:numFmt w:val="bullet"/>
      <w:lvlText w:val="o"/>
      <w:lvlJc w:val="left"/>
      <w:pPr>
        <w:ind w:left="1620" w:hanging="360"/>
      </w:pPr>
      <w:rPr>
        <w:rFonts w:ascii="Courier New" w:hAnsi="Courier New"/>
      </w:rPr>
    </w:lvl>
    <w:lvl w:ilvl="2" w:tplc="15A842B0">
      <w:start w:val="1"/>
      <w:numFmt w:val="bullet"/>
      <w:lvlText w:val=""/>
      <w:lvlJc w:val="left"/>
      <w:pPr>
        <w:ind w:left="2340" w:hanging="360"/>
      </w:pPr>
      <w:rPr>
        <w:rFonts w:ascii="Wingdings" w:hAnsi="Wingdings"/>
      </w:rPr>
    </w:lvl>
    <w:lvl w:ilvl="3" w:tplc="B3262AA2">
      <w:start w:val="1"/>
      <w:numFmt w:val="bullet"/>
      <w:lvlText w:val=""/>
      <w:lvlJc w:val="left"/>
      <w:pPr>
        <w:ind w:left="3060" w:hanging="360"/>
      </w:pPr>
      <w:rPr>
        <w:rFonts w:ascii="Symbol" w:hAnsi="Symbol"/>
      </w:rPr>
    </w:lvl>
    <w:lvl w:ilvl="4" w:tplc="D3C26EF8">
      <w:start w:val="1"/>
      <w:numFmt w:val="bullet"/>
      <w:lvlText w:val="o"/>
      <w:lvlJc w:val="left"/>
      <w:pPr>
        <w:ind w:left="3780" w:hanging="360"/>
      </w:pPr>
      <w:rPr>
        <w:rFonts w:ascii="Courier New" w:hAnsi="Courier New"/>
      </w:rPr>
    </w:lvl>
    <w:lvl w:ilvl="5" w:tplc="934E7FF4">
      <w:start w:val="1"/>
      <w:numFmt w:val="bullet"/>
      <w:lvlText w:val=""/>
      <w:lvlJc w:val="left"/>
      <w:pPr>
        <w:ind w:left="4500" w:hanging="360"/>
      </w:pPr>
      <w:rPr>
        <w:rFonts w:ascii="Wingdings" w:hAnsi="Wingdings"/>
      </w:rPr>
    </w:lvl>
    <w:lvl w:ilvl="6" w:tplc="2C2E69DC">
      <w:start w:val="1"/>
      <w:numFmt w:val="bullet"/>
      <w:lvlText w:val=""/>
      <w:lvlJc w:val="left"/>
      <w:pPr>
        <w:ind w:left="5220" w:hanging="360"/>
      </w:pPr>
      <w:rPr>
        <w:rFonts w:ascii="Symbol" w:hAnsi="Symbol"/>
      </w:rPr>
    </w:lvl>
    <w:lvl w:ilvl="7" w:tplc="8CFAD404">
      <w:start w:val="1"/>
      <w:numFmt w:val="bullet"/>
      <w:lvlText w:val="o"/>
      <w:lvlJc w:val="left"/>
      <w:pPr>
        <w:ind w:left="5940" w:hanging="360"/>
      </w:pPr>
      <w:rPr>
        <w:rFonts w:ascii="Courier New" w:hAnsi="Courier New"/>
      </w:rPr>
    </w:lvl>
    <w:lvl w:ilvl="8" w:tplc="291EA71E">
      <w:start w:val="1"/>
      <w:numFmt w:val="bullet"/>
      <w:lvlText w:val=""/>
      <w:lvlJc w:val="left"/>
      <w:pPr>
        <w:ind w:left="6660" w:hanging="360"/>
      </w:pPr>
      <w:rPr>
        <w:rFonts w:ascii="Wingdings" w:hAnsi="Wingdings"/>
      </w:rPr>
    </w:lvl>
  </w:abstractNum>
  <w:abstractNum w:abstractNumId="3">
    <w:nsid w:val="23DE26A0"/>
    <w:multiLevelType w:val="hybridMultilevel"/>
    <w:tmpl w:val="E7FC38E8"/>
    <w:lvl w:ilvl="0" w:tplc="7D28D0BA">
      <w:start w:val="1"/>
      <w:numFmt w:val="decimal"/>
      <w:lvlText w:val="%1."/>
      <w:lvlJc w:val="left"/>
    </w:lvl>
    <w:lvl w:ilvl="1" w:tplc="236AEE46">
      <w:start w:val="1"/>
      <w:numFmt w:val="lowerLetter"/>
      <w:lvlText w:val="%2."/>
      <w:lvlJc w:val="left"/>
      <w:pPr>
        <w:ind w:left="1440" w:hanging="360"/>
      </w:pPr>
    </w:lvl>
    <w:lvl w:ilvl="2" w:tplc="B1F47E2A">
      <w:start w:val="1"/>
      <w:numFmt w:val="lowerRoman"/>
      <w:lvlText w:val="%3."/>
      <w:lvlJc w:val="right"/>
      <w:pPr>
        <w:ind w:left="2160" w:hanging="180"/>
      </w:pPr>
    </w:lvl>
    <w:lvl w:ilvl="3" w:tplc="B1E87DAE">
      <w:start w:val="1"/>
      <w:numFmt w:val="decimal"/>
      <w:lvlText w:val="%4."/>
      <w:lvlJc w:val="left"/>
      <w:pPr>
        <w:ind w:left="2880" w:hanging="360"/>
      </w:pPr>
    </w:lvl>
    <w:lvl w:ilvl="4" w:tplc="F6C2FF3A">
      <w:start w:val="1"/>
      <w:numFmt w:val="lowerLetter"/>
      <w:lvlText w:val="%5."/>
      <w:lvlJc w:val="left"/>
      <w:pPr>
        <w:ind w:left="3600" w:hanging="360"/>
      </w:pPr>
    </w:lvl>
    <w:lvl w:ilvl="5" w:tplc="00FAD8C6">
      <w:start w:val="1"/>
      <w:numFmt w:val="lowerRoman"/>
      <w:lvlText w:val="%6."/>
      <w:lvlJc w:val="right"/>
      <w:pPr>
        <w:ind w:left="4320" w:hanging="180"/>
      </w:pPr>
    </w:lvl>
    <w:lvl w:ilvl="6" w:tplc="C6A436DC">
      <w:start w:val="1"/>
      <w:numFmt w:val="decimal"/>
      <w:lvlText w:val="%7."/>
      <w:lvlJc w:val="left"/>
      <w:pPr>
        <w:ind w:left="5040" w:hanging="360"/>
      </w:pPr>
    </w:lvl>
    <w:lvl w:ilvl="7" w:tplc="231AE010">
      <w:start w:val="1"/>
      <w:numFmt w:val="lowerLetter"/>
      <w:lvlText w:val="%8."/>
      <w:lvlJc w:val="left"/>
      <w:pPr>
        <w:ind w:left="5760" w:hanging="360"/>
      </w:pPr>
    </w:lvl>
    <w:lvl w:ilvl="8" w:tplc="47DC2D62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0F0BA2"/>
    <w:multiLevelType w:val="hybridMultilevel"/>
    <w:tmpl w:val="CDB07048"/>
    <w:lvl w:ilvl="0" w:tplc="01B00B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5E0B96E">
      <w:start w:val="1"/>
      <w:numFmt w:val="lowerLetter"/>
      <w:lvlText w:val="%2."/>
      <w:lvlJc w:val="left"/>
      <w:pPr>
        <w:ind w:left="1647" w:hanging="360"/>
      </w:pPr>
    </w:lvl>
    <w:lvl w:ilvl="2" w:tplc="2438C464">
      <w:start w:val="1"/>
      <w:numFmt w:val="lowerRoman"/>
      <w:lvlText w:val="%3."/>
      <w:lvlJc w:val="right"/>
      <w:pPr>
        <w:ind w:left="2367" w:hanging="180"/>
      </w:pPr>
    </w:lvl>
    <w:lvl w:ilvl="3" w:tplc="C3AA08DC">
      <w:start w:val="1"/>
      <w:numFmt w:val="decimal"/>
      <w:lvlText w:val="%4."/>
      <w:lvlJc w:val="left"/>
      <w:pPr>
        <w:ind w:left="3087" w:hanging="360"/>
      </w:pPr>
    </w:lvl>
    <w:lvl w:ilvl="4" w:tplc="52447958">
      <w:start w:val="1"/>
      <w:numFmt w:val="lowerLetter"/>
      <w:lvlText w:val="%5."/>
      <w:lvlJc w:val="left"/>
      <w:pPr>
        <w:ind w:left="3807" w:hanging="360"/>
      </w:pPr>
    </w:lvl>
    <w:lvl w:ilvl="5" w:tplc="913C561A">
      <w:start w:val="1"/>
      <w:numFmt w:val="lowerRoman"/>
      <w:lvlText w:val="%6."/>
      <w:lvlJc w:val="right"/>
      <w:pPr>
        <w:ind w:left="4527" w:hanging="180"/>
      </w:pPr>
    </w:lvl>
    <w:lvl w:ilvl="6" w:tplc="BB6A4368">
      <w:start w:val="1"/>
      <w:numFmt w:val="decimal"/>
      <w:lvlText w:val="%7."/>
      <w:lvlJc w:val="left"/>
      <w:pPr>
        <w:ind w:left="5247" w:hanging="360"/>
      </w:pPr>
    </w:lvl>
    <w:lvl w:ilvl="7" w:tplc="7736F7C4">
      <w:start w:val="1"/>
      <w:numFmt w:val="lowerLetter"/>
      <w:lvlText w:val="%8."/>
      <w:lvlJc w:val="left"/>
      <w:pPr>
        <w:ind w:left="5967" w:hanging="360"/>
      </w:pPr>
    </w:lvl>
    <w:lvl w:ilvl="8" w:tplc="DDF0E018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05B40DC"/>
    <w:multiLevelType w:val="hybridMultilevel"/>
    <w:tmpl w:val="17D23190"/>
    <w:lvl w:ilvl="0" w:tplc="BBF439EA">
      <w:start w:val="4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/>
      </w:rPr>
    </w:lvl>
    <w:lvl w:ilvl="1" w:tplc="384AD490">
      <w:start w:val="1"/>
      <w:numFmt w:val="bullet"/>
      <w:lvlText w:val="o"/>
      <w:lvlJc w:val="left"/>
      <w:pPr>
        <w:ind w:left="1620" w:hanging="360"/>
      </w:pPr>
      <w:rPr>
        <w:rFonts w:ascii="Courier New" w:hAnsi="Courier New"/>
      </w:rPr>
    </w:lvl>
    <w:lvl w:ilvl="2" w:tplc="47481E4A">
      <w:start w:val="1"/>
      <w:numFmt w:val="bullet"/>
      <w:lvlText w:val=""/>
      <w:lvlJc w:val="left"/>
      <w:pPr>
        <w:ind w:left="2340" w:hanging="360"/>
      </w:pPr>
      <w:rPr>
        <w:rFonts w:ascii="Wingdings" w:hAnsi="Wingdings"/>
      </w:rPr>
    </w:lvl>
    <w:lvl w:ilvl="3" w:tplc="7F6CE962">
      <w:start w:val="1"/>
      <w:numFmt w:val="bullet"/>
      <w:lvlText w:val=""/>
      <w:lvlJc w:val="left"/>
      <w:pPr>
        <w:ind w:left="3060" w:hanging="360"/>
      </w:pPr>
      <w:rPr>
        <w:rFonts w:ascii="Symbol" w:hAnsi="Symbol"/>
      </w:rPr>
    </w:lvl>
    <w:lvl w:ilvl="4" w:tplc="E4309E30">
      <w:start w:val="1"/>
      <w:numFmt w:val="bullet"/>
      <w:lvlText w:val="o"/>
      <w:lvlJc w:val="left"/>
      <w:pPr>
        <w:ind w:left="3780" w:hanging="360"/>
      </w:pPr>
      <w:rPr>
        <w:rFonts w:ascii="Courier New" w:hAnsi="Courier New"/>
      </w:rPr>
    </w:lvl>
    <w:lvl w:ilvl="5" w:tplc="3E2ED576">
      <w:start w:val="1"/>
      <w:numFmt w:val="bullet"/>
      <w:lvlText w:val=""/>
      <w:lvlJc w:val="left"/>
      <w:pPr>
        <w:ind w:left="4500" w:hanging="360"/>
      </w:pPr>
      <w:rPr>
        <w:rFonts w:ascii="Wingdings" w:hAnsi="Wingdings"/>
      </w:rPr>
    </w:lvl>
    <w:lvl w:ilvl="6" w:tplc="A802C830">
      <w:start w:val="1"/>
      <w:numFmt w:val="bullet"/>
      <w:lvlText w:val=""/>
      <w:lvlJc w:val="left"/>
      <w:pPr>
        <w:ind w:left="5220" w:hanging="360"/>
      </w:pPr>
      <w:rPr>
        <w:rFonts w:ascii="Symbol" w:hAnsi="Symbol"/>
      </w:rPr>
    </w:lvl>
    <w:lvl w:ilvl="7" w:tplc="93467ECE">
      <w:start w:val="1"/>
      <w:numFmt w:val="bullet"/>
      <w:lvlText w:val="o"/>
      <w:lvlJc w:val="left"/>
      <w:pPr>
        <w:ind w:left="5940" w:hanging="360"/>
      </w:pPr>
      <w:rPr>
        <w:rFonts w:ascii="Courier New" w:hAnsi="Courier New"/>
      </w:rPr>
    </w:lvl>
    <w:lvl w:ilvl="8" w:tplc="445A8A96">
      <w:start w:val="1"/>
      <w:numFmt w:val="bullet"/>
      <w:lvlText w:val=""/>
      <w:lvlJc w:val="left"/>
      <w:pPr>
        <w:ind w:left="6660" w:hanging="360"/>
      </w:pPr>
      <w:rPr>
        <w:rFonts w:ascii="Wingdings" w:hAnsi="Wingdings"/>
      </w:rPr>
    </w:lvl>
  </w:abstractNum>
  <w:abstractNum w:abstractNumId="6">
    <w:nsid w:val="3D6926CA"/>
    <w:multiLevelType w:val="hybridMultilevel"/>
    <w:tmpl w:val="83609C5C"/>
    <w:lvl w:ilvl="0" w:tplc="EE2A7474">
      <w:start w:val="1"/>
      <w:numFmt w:val="decimal"/>
      <w:lvlText w:val="%1."/>
      <w:lvlJc w:val="left"/>
    </w:lvl>
    <w:lvl w:ilvl="1" w:tplc="03E0FA72">
      <w:start w:val="1"/>
      <w:numFmt w:val="lowerLetter"/>
      <w:lvlText w:val="%2."/>
      <w:lvlJc w:val="left"/>
      <w:pPr>
        <w:ind w:left="1440" w:hanging="360"/>
      </w:pPr>
    </w:lvl>
    <w:lvl w:ilvl="2" w:tplc="AA1804D4">
      <w:start w:val="1"/>
      <w:numFmt w:val="lowerRoman"/>
      <w:lvlText w:val="%3."/>
      <w:lvlJc w:val="right"/>
      <w:pPr>
        <w:ind w:left="2160" w:hanging="180"/>
      </w:pPr>
    </w:lvl>
    <w:lvl w:ilvl="3" w:tplc="AB348FBE">
      <w:start w:val="1"/>
      <w:numFmt w:val="decimal"/>
      <w:lvlText w:val="%4."/>
      <w:lvlJc w:val="left"/>
      <w:pPr>
        <w:ind w:left="2880" w:hanging="360"/>
      </w:pPr>
    </w:lvl>
    <w:lvl w:ilvl="4" w:tplc="CFB02C0E">
      <w:start w:val="1"/>
      <w:numFmt w:val="lowerLetter"/>
      <w:lvlText w:val="%5."/>
      <w:lvlJc w:val="left"/>
      <w:pPr>
        <w:ind w:left="3600" w:hanging="360"/>
      </w:pPr>
    </w:lvl>
    <w:lvl w:ilvl="5" w:tplc="8EC0DAFA">
      <w:start w:val="1"/>
      <w:numFmt w:val="lowerRoman"/>
      <w:lvlText w:val="%6."/>
      <w:lvlJc w:val="right"/>
      <w:pPr>
        <w:ind w:left="4320" w:hanging="180"/>
      </w:pPr>
    </w:lvl>
    <w:lvl w:ilvl="6" w:tplc="69CC3D94">
      <w:start w:val="1"/>
      <w:numFmt w:val="decimal"/>
      <w:lvlText w:val="%7."/>
      <w:lvlJc w:val="left"/>
      <w:pPr>
        <w:ind w:left="5040" w:hanging="360"/>
      </w:pPr>
    </w:lvl>
    <w:lvl w:ilvl="7" w:tplc="B42EC4FA">
      <w:start w:val="1"/>
      <w:numFmt w:val="lowerLetter"/>
      <w:lvlText w:val="%8."/>
      <w:lvlJc w:val="left"/>
      <w:pPr>
        <w:ind w:left="5760" w:hanging="360"/>
      </w:pPr>
    </w:lvl>
    <w:lvl w:ilvl="8" w:tplc="29E0FD9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9C614A"/>
    <w:multiLevelType w:val="hybridMultilevel"/>
    <w:tmpl w:val="22BE2914"/>
    <w:lvl w:ilvl="0" w:tplc="389E6A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4783BC4">
      <w:start w:val="1"/>
      <w:numFmt w:val="lowerLetter"/>
      <w:lvlText w:val="%2."/>
      <w:lvlJc w:val="left"/>
      <w:pPr>
        <w:ind w:left="1789" w:hanging="360"/>
      </w:pPr>
    </w:lvl>
    <w:lvl w:ilvl="2" w:tplc="5AA8716C">
      <w:start w:val="1"/>
      <w:numFmt w:val="lowerRoman"/>
      <w:lvlText w:val="%3."/>
      <w:lvlJc w:val="right"/>
      <w:pPr>
        <w:ind w:left="2509" w:hanging="180"/>
      </w:pPr>
    </w:lvl>
    <w:lvl w:ilvl="3" w:tplc="D11CCC08">
      <w:start w:val="1"/>
      <w:numFmt w:val="decimal"/>
      <w:lvlText w:val="%4."/>
      <w:lvlJc w:val="left"/>
      <w:pPr>
        <w:ind w:left="3229" w:hanging="360"/>
      </w:pPr>
    </w:lvl>
    <w:lvl w:ilvl="4" w:tplc="0C92A97C">
      <w:start w:val="1"/>
      <w:numFmt w:val="lowerLetter"/>
      <w:lvlText w:val="%5."/>
      <w:lvlJc w:val="left"/>
      <w:pPr>
        <w:ind w:left="3949" w:hanging="360"/>
      </w:pPr>
    </w:lvl>
    <w:lvl w:ilvl="5" w:tplc="A6A44B60">
      <w:start w:val="1"/>
      <w:numFmt w:val="lowerRoman"/>
      <w:lvlText w:val="%6."/>
      <w:lvlJc w:val="right"/>
      <w:pPr>
        <w:ind w:left="4669" w:hanging="180"/>
      </w:pPr>
    </w:lvl>
    <w:lvl w:ilvl="6" w:tplc="0A268F84">
      <w:start w:val="1"/>
      <w:numFmt w:val="decimal"/>
      <w:lvlText w:val="%7."/>
      <w:lvlJc w:val="left"/>
      <w:pPr>
        <w:ind w:left="5389" w:hanging="360"/>
      </w:pPr>
    </w:lvl>
    <w:lvl w:ilvl="7" w:tplc="5276CE30">
      <w:start w:val="1"/>
      <w:numFmt w:val="lowerLetter"/>
      <w:lvlText w:val="%8."/>
      <w:lvlJc w:val="left"/>
      <w:pPr>
        <w:ind w:left="6109" w:hanging="360"/>
      </w:pPr>
    </w:lvl>
    <w:lvl w:ilvl="8" w:tplc="9014B970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26D5976"/>
    <w:multiLevelType w:val="hybridMultilevel"/>
    <w:tmpl w:val="A86E3208"/>
    <w:lvl w:ilvl="0" w:tplc="E43EAC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4A88B98C">
      <w:start w:val="1"/>
      <w:numFmt w:val="lowerLetter"/>
      <w:lvlText w:val="%2."/>
      <w:lvlJc w:val="left"/>
      <w:pPr>
        <w:ind w:left="1789" w:hanging="360"/>
      </w:pPr>
    </w:lvl>
    <w:lvl w:ilvl="2" w:tplc="CDE66CEE">
      <w:start w:val="1"/>
      <w:numFmt w:val="lowerRoman"/>
      <w:lvlText w:val="%3."/>
      <w:lvlJc w:val="right"/>
      <w:pPr>
        <w:ind w:left="2509" w:hanging="180"/>
      </w:pPr>
    </w:lvl>
    <w:lvl w:ilvl="3" w:tplc="740A0ED4">
      <w:start w:val="1"/>
      <w:numFmt w:val="decimal"/>
      <w:lvlText w:val="%4."/>
      <w:lvlJc w:val="left"/>
      <w:pPr>
        <w:ind w:left="3229" w:hanging="360"/>
      </w:pPr>
    </w:lvl>
    <w:lvl w:ilvl="4" w:tplc="59E8AE36">
      <w:start w:val="1"/>
      <w:numFmt w:val="lowerLetter"/>
      <w:lvlText w:val="%5."/>
      <w:lvlJc w:val="left"/>
      <w:pPr>
        <w:ind w:left="3949" w:hanging="360"/>
      </w:pPr>
    </w:lvl>
    <w:lvl w:ilvl="5" w:tplc="00DC5792">
      <w:start w:val="1"/>
      <w:numFmt w:val="lowerRoman"/>
      <w:lvlText w:val="%6."/>
      <w:lvlJc w:val="right"/>
      <w:pPr>
        <w:ind w:left="4669" w:hanging="180"/>
      </w:pPr>
    </w:lvl>
    <w:lvl w:ilvl="6" w:tplc="E6B41A7E">
      <w:start w:val="1"/>
      <w:numFmt w:val="decimal"/>
      <w:lvlText w:val="%7."/>
      <w:lvlJc w:val="left"/>
      <w:pPr>
        <w:ind w:left="5389" w:hanging="360"/>
      </w:pPr>
    </w:lvl>
    <w:lvl w:ilvl="7" w:tplc="C8B6A1EC">
      <w:start w:val="1"/>
      <w:numFmt w:val="lowerLetter"/>
      <w:lvlText w:val="%8."/>
      <w:lvlJc w:val="left"/>
      <w:pPr>
        <w:ind w:left="6109" w:hanging="360"/>
      </w:pPr>
    </w:lvl>
    <w:lvl w:ilvl="8" w:tplc="8BF008A6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B3F130C"/>
    <w:multiLevelType w:val="hybridMultilevel"/>
    <w:tmpl w:val="C7DE259C"/>
    <w:lvl w:ilvl="0" w:tplc="2C006898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0DF26F5E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F7AC38D8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0A802AD0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DDFA510A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5B0C4636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17EC3B08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3438CD8C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0300891C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0">
    <w:nsid w:val="6D10504E"/>
    <w:multiLevelType w:val="hybridMultilevel"/>
    <w:tmpl w:val="2C1EFFC2"/>
    <w:lvl w:ilvl="0" w:tplc="432452C8">
      <w:start w:val="1"/>
      <w:numFmt w:val="decimal"/>
      <w:lvlText w:val="%1."/>
      <w:lvlJc w:val="left"/>
      <w:pPr>
        <w:ind w:left="900" w:hanging="360"/>
      </w:pPr>
    </w:lvl>
    <w:lvl w:ilvl="1" w:tplc="4448FF92">
      <w:start w:val="1"/>
      <w:numFmt w:val="lowerLetter"/>
      <w:lvlText w:val="%2."/>
      <w:lvlJc w:val="left"/>
      <w:pPr>
        <w:ind w:left="1620" w:hanging="360"/>
      </w:pPr>
    </w:lvl>
    <w:lvl w:ilvl="2" w:tplc="217850B8">
      <w:start w:val="1"/>
      <w:numFmt w:val="lowerRoman"/>
      <w:lvlText w:val="%3."/>
      <w:lvlJc w:val="right"/>
      <w:pPr>
        <w:ind w:left="2340" w:hanging="180"/>
      </w:pPr>
    </w:lvl>
    <w:lvl w:ilvl="3" w:tplc="35A66FCA">
      <w:start w:val="1"/>
      <w:numFmt w:val="decimal"/>
      <w:lvlText w:val="%4."/>
      <w:lvlJc w:val="left"/>
      <w:pPr>
        <w:ind w:left="3060" w:hanging="360"/>
      </w:pPr>
    </w:lvl>
    <w:lvl w:ilvl="4" w:tplc="F70E6004">
      <w:start w:val="1"/>
      <w:numFmt w:val="lowerLetter"/>
      <w:lvlText w:val="%5."/>
      <w:lvlJc w:val="left"/>
      <w:pPr>
        <w:ind w:left="3780" w:hanging="360"/>
      </w:pPr>
    </w:lvl>
    <w:lvl w:ilvl="5" w:tplc="D31A117A">
      <w:start w:val="1"/>
      <w:numFmt w:val="lowerRoman"/>
      <w:lvlText w:val="%6."/>
      <w:lvlJc w:val="right"/>
      <w:pPr>
        <w:ind w:left="4500" w:hanging="180"/>
      </w:pPr>
    </w:lvl>
    <w:lvl w:ilvl="6" w:tplc="FCA016C8">
      <w:start w:val="1"/>
      <w:numFmt w:val="decimal"/>
      <w:lvlText w:val="%7."/>
      <w:lvlJc w:val="left"/>
      <w:pPr>
        <w:ind w:left="5220" w:hanging="360"/>
      </w:pPr>
    </w:lvl>
    <w:lvl w:ilvl="7" w:tplc="6C7670FC">
      <w:start w:val="1"/>
      <w:numFmt w:val="lowerLetter"/>
      <w:lvlText w:val="%8."/>
      <w:lvlJc w:val="left"/>
      <w:pPr>
        <w:ind w:left="5940" w:hanging="360"/>
      </w:pPr>
    </w:lvl>
    <w:lvl w:ilvl="8" w:tplc="F9F61190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8"/>
  </w:num>
  <w:num w:numId="5">
    <w:abstractNumId w:val="3"/>
  </w:num>
  <w:num w:numId="6">
    <w:abstractNumId w:val="10"/>
  </w:num>
  <w:num w:numId="7">
    <w:abstractNumId w:val="5"/>
  </w:num>
  <w:num w:numId="8">
    <w:abstractNumId w:val="2"/>
  </w:num>
  <w:num w:numId="9">
    <w:abstractNumId w:val="9"/>
  </w:num>
  <w:num w:numId="10">
    <w:abstractNumId w:val="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2ABF"/>
    <w:rsid w:val="00005F20"/>
    <w:rsid w:val="00094AF1"/>
    <w:rsid w:val="000F636A"/>
    <w:rsid w:val="00161B87"/>
    <w:rsid w:val="00191D6C"/>
    <w:rsid w:val="00197D0F"/>
    <w:rsid w:val="001B304E"/>
    <w:rsid w:val="001C589E"/>
    <w:rsid w:val="001D6865"/>
    <w:rsid w:val="001E623C"/>
    <w:rsid w:val="0023478A"/>
    <w:rsid w:val="00251EB3"/>
    <w:rsid w:val="003323D5"/>
    <w:rsid w:val="003A30BF"/>
    <w:rsid w:val="003D3779"/>
    <w:rsid w:val="003E28F2"/>
    <w:rsid w:val="004E7B9C"/>
    <w:rsid w:val="004F1F8C"/>
    <w:rsid w:val="006169BF"/>
    <w:rsid w:val="00673F4C"/>
    <w:rsid w:val="00684234"/>
    <w:rsid w:val="007A4890"/>
    <w:rsid w:val="0085790D"/>
    <w:rsid w:val="00873734"/>
    <w:rsid w:val="00873F01"/>
    <w:rsid w:val="008C36F5"/>
    <w:rsid w:val="008E639A"/>
    <w:rsid w:val="00916891"/>
    <w:rsid w:val="00920A1E"/>
    <w:rsid w:val="00925407"/>
    <w:rsid w:val="00952FDB"/>
    <w:rsid w:val="00A00095"/>
    <w:rsid w:val="00A40FBF"/>
    <w:rsid w:val="00B26CA1"/>
    <w:rsid w:val="00B3591A"/>
    <w:rsid w:val="00B729EE"/>
    <w:rsid w:val="00B851C5"/>
    <w:rsid w:val="00C9751A"/>
    <w:rsid w:val="00D02ABF"/>
    <w:rsid w:val="00D1232A"/>
    <w:rsid w:val="00E04D2C"/>
    <w:rsid w:val="00E41470"/>
    <w:rsid w:val="00E4575B"/>
    <w:rsid w:val="00F34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51A"/>
  </w:style>
  <w:style w:type="paragraph" w:styleId="1">
    <w:name w:val="heading 1"/>
    <w:link w:val="10"/>
    <w:uiPriority w:val="9"/>
    <w:qFormat/>
    <w:rsid w:val="00C9751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rsid w:val="00C9751A"/>
    <w:pPr>
      <w:keepNext/>
      <w:widowControl w:val="0"/>
      <w:outlineLvl w:val="1"/>
    </w:pPr>
    <w:rPr>
      <w:b/>
      <w:bCs/>
      <w:sz w:val="28"/>
      <w:szCs w:val="20"/>
    </w:rPr>
  </w:style>
  <w:style w:type="paragraph" w:styleId="3">
    <w:name w:val="heading 3"/>
    <w:basedOn w:val="a"/>
    <w:next w:val="a"/>
    <w:link w:val="30"/>
    <w:rsid w:val="00C9751A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rsid w:val="00C9751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link w:val="50"/>
    <w:uiPriority w:val="9"/>
    <w:unhideWhenUsed/>
    <w:qFormat/>
    <w:rsid w:val="00C9751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rsid w:val="00C9751A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link w:val="70"/>
    <w:uiPriority w:val="9"/>
    <w:unhideWhenUsed/>
    <w:qFormat/>
    <w:rsid w:val="00C9751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link w:val="80"/>
    <w:uiPriority w:val="9"/>
    <w:unhideWhenUsed/>
    <w:qFormat/>
    <w:rsid w:val="00C9751A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link w:val="90"/>
    <w:uiPriority w:val="9"/>
    <w:unhideWhenUsed/>
    <w:qFormat/>
    <w:rsid w:val="00C9751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ndnoteTextChar">
    <w:name w:val="Endnote Text Char"/>
    <w:uiPriority w:val="99"/>
    <w:rsid w:val="00C9751A"/>
    <w:rPr>
      <w:sz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9751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C9751A"/>
  </w:style>
  <w:style w:type="paragraph" w:styleId="a4">
    <w:name w:val="endnote text"/>
    <w:basedOn w:val="a"/>
    <w:link w:val="a5"/>
    <w:uiPriority w:val="99"/>
    <w:semiHidden/>
    <w:unhideWhenUsed/>
    <w:rsid w:val="00C9751A"/>
    <w:rPr>
      <w:sz w:val="20"/>
    </w:rPr>
  </w:style>
  <w:style w:type="character" w:customStyle="1" w:styleId="a5">
    <w:name w:val="Текст концевой сноски Знак"/>
    <w:link w:val="a4"/>
    <w:uiPriority w:val="99"/>
    <w:rsid w:val="00C9751A"/>
    <w:rPr>
      <w:sz w:val="20"/>
    </w:rPr>
  </w:style>
  <w:style w:type="character" w:styleId="a6">
    <w:name w:val="endnote reference"/>
    <w:basedOn w:val="a0"/>
    <w:uiPriority w:val="99"/>
    <w:semiHidden/>
    <w:unhideWhenUsed/>
    <w:rsid w:val="00C9751A"/>
    <w:rPr>
      <w:vertAlign w:val="superscript"/>
    </w:rPr>
  </w:style>
  <w:style w:type="paragraph" w:styleId="a7">
    <w:name w:val="table of figures"/>
    <w:basedOn w:val="a"/>
    <w:next w:val="a"/>
    <w:uiPriority w:val="99"/>
    <w:unhideWhenUsed/>
    <w:rsid w:val="00C9751A"/>
  </w:style>
  <w:style w:type="character" w:customStyle="1" w:styleId="Heading1Char">
    <w:name w:val="Heading 1 Char"/>
    <w:basedOn w:val="a0"/>
    <w:uiPriority w:val="9"/>
    <w:rsid w:val="00C9751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C9751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C9751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C9751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C9751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C9751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C9751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C9751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C9751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C9751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C9751A"/>
    <w:rPr>
      <w:sz w:val="24"/>
      <w:szCs w:val="24"/>
    </w:rPr>
  </w:style>
  <w:style w:type="character" w:customStyle="1" w:styleId="QuoteChar">
    <w:name w:val="Quote Char"/>
    <w:uiPriority w:val="29"/>
    <w:rsid w:val="00C9751A"/>
    <w:rPr>
      <w:i/>
    </w:rPr>
  </w:style>
  <w:style w:type="character" w:customStyle="1" w:styleId="IntenseQuoteChar">
    <w:name w:val="Intense Quote Char"/>
    <w:uiPriority w:val="30"/>
    <w:rsid w:val="00C9751A"/>
    <w:rPr>
      <w:i/>
    </w:rPr>
  </w:style>
  <w:style w:type="character" w:customStyle="1" w:styleId="HeaderChar">
    <w:name w:val="Header Char"/>
    <w:basedOn w:val="a0"/>
    <w:uiPriority w:val="99"/>
    <w:rsid w:val="00C9751A"/>
  </w:style>
  <w:style w:type="character" w:customStyle="1" w:styleId="FooterChar">
    <w:name w:val="Footer Char"/>
    <w:basedOn w:val="a0"/>
    <w:uiPriority w:val="99"/>
    <w:rsid w:val="00C9751A"/>
  </w:style>
  <w:style w:type="character" w:customStyle="1" w:styleId="FootnoteTextChar">
    <w:name w:val="Footnote Text Char"/>
    <w:uiPriority w:val="99"/>
    <w:rsid w:val="00C9751A"/>
    <w:rPr>
      <w:sz w:val="18"/>
    </w:rPr>
  </w:style>
  <w:style w:type="character" w:customStyle="1" w:styleId="10">
    <w:name w:val="Заголовок 1 Знак"/>
    <w:link w:val="1"/>
    <w:uiPriority w:val="9"/>
    <w:rsid w:val="00C9751A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C9751A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C9751A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C9751A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C9751A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C9751A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C9751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C9751A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C9751A"/>
    <w:rPr>
      <w:rFonts w:ascii="Arial" w:eastAsia="Arial" w:hAnsi="Arial" w:cs="Arial"/>
      <w:i/>
      <w:iCs/>
      <w:sz w:val="21"/>
      <w:szCs w:val="21"/>
    </w:rPr>
  </w:style>
  <w:style w:type="paragraph" w:styleId="a8">
    <w:name w:val="List Paragraph"/>
    <w:uiPriority w:val="34"/>
    <w:qFormat/>
    <w:rsid w:val="00C9751A"/>
    <w:pPr>
      <w:ind w:left="720"/>
      <w:contextualSpacing/>
    </w:pPr>
  </w:style>
  <w:style w:type="paragraph" w:styleId="a9">
    <w:name w:val="No Spacing"/>
    <w:uiPriority w:val="1"/>
    <w:qFormat/>
    <w:rsid w:val="00C9751A"/>
  </w:style>
  <w:style w:type="paragraph" w:styleId="aa">
    <w:name w:val="Title"/>
    <w:link w:val="ab"/>
    <w:uiPriority w:val="10"/>
    <w:qFormat/>
    <w:rsid w:val="00C9751A"/>
    <w:pPr>
      <w:spacing w:before="300" w:after="200"/>
      <w:contextualSpacing/>
    </w:pPr>
    <w:rPr>
      <w:sz w:val="48"/>
      <w:szCs w:val="48"/>
    </w:rPr>
  </w:style>
  <w:style w:type="character" w:customStyle="1" w:styleId="ab">
    <w:name w:val="Название Знак"/>
    <w:link w:val="aa"/>
    <w:uiPriority w:val="10"/>
    <w:rsid w:val="00C9751A"/>
    <w:rPr>
      <w:sz w:val="48"/>
      <w:szCs w:val="48"/>
    </w:rPr>
  </w:style>
  <w:style w:type="paragraph" w:styleId="ac">
    <w:name w:val="Subtitle"/>
    <w:link w:val="ad"/>
    <w:uiPriority w:val="11"/>
    <w:qFormat/>
    <w:rsid w:val="00C9751A"/>
    <w:pPr>
      <w:spacing w:before="200" w:after="200"/>
    </w:pPr>
    <w:rPr>
      <w:sz w:val="24"/>
      <w:szCs w:val="24"/>
    </w:rPr>
  </w:style>
  <w:style w:type="character" w:customStyle="1" w:styleId="ad">
    <w:name w:val="Подзаголовок Знак"/>
    <w:link w:val="ac"/>
    <w:uiPriority w:val="11"/>
    <w:rsid w:val="00C9751A"/>
    <w:rPr>
      <w:sz w:val="24"/>
      <w:szCs w:val="24"/>
    </w:rPr>
  </w:style>
  <w:style w:type="paragraph" w:styleId="21">
    <w:name w:val="Quote"/>
    <w:link w:val="22"/>
    <w:uiPriority w:val="29"/>
    <w:qFormat/>
    <w:rsid w:val="00C9751A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9751A"/>
    <w:rPr>
      <w:i/>
    </w:rPr>
  </w:style>
  <w:style w:type="paragraph" w:styleId="ae">
    <w:name w:val="Intense Quote"/>
    <w:link w:val="af"/>
    <w:uiPriority w:val="30"/>
    <w:qFormat/>
    <w:rsid w:val="00C9751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">
    <w:name w:val="Выделенная цитата Знак"/>
    <w:link w:val="ae"/>
    <w:uiPriority w:val="30"/>
    <w:rsid w:val="00C9751A"/>
    <w:rPr>
      <w:i/>
    </w:rPr>
  </w:style>
  <w:style w:type="paragraph" w:styleId="af0">
    <w:name w:val="header"/>
    <w:link w:val="af1"/>
    <w:uiPriority w:val="99"/>
    <w:unhideWhenUsed/>
    <w:rsid w:val="00C9751A"/>
    <w:pPr>
      <w:tabs>
        <w:tab w:val="center" w:pos="7143"/>
        <w:tab w:val="right" w:pos="14287"/>
      </w:tabs>
    </w:pPr>
  </w:style>
  <w:style w:type="character" w:customStyle="1" w:styleId="af1">
    <w:name w:val="Верхний колонтитул Знак"/>
    <w:link w:val="af0"/>
    <w:uiPriority w:val="99"/>
    <w:rsid w:val="00C9751A"/>
  </w:style>
  <w:style w:type="paragraph" w:styleId="af2">
    <w:name w:val="footer"/>
    <w:link w:val="af3"/>
    <w:uiPriority w:val="99"/>
    <w:unhideWhenUsed/>
    <w:rsid w:val="00C9751A"/>
    <w:pPr>
      <w:tabs>
        <w:tab w:val="center" w:pos="7143"/>
        <w:tab w:val="right" w:pos="14287"/>
      </w:tabs>
    </w:pPr>
  </w:style>
  <w:style w:type="character" w:customStyle="1" w:styleId="af3">
    <w:name w:val="Нижний колонтитул Знак"/>
    <w:link w:val="af2"/>
    <w:uiPriority w:val="99"/>
    <w:rsid w:val="00C9751A"/>
  </w:style>
  <w:style w:type="table" w:styleId="af4">
    <w:name w:val="Table Grid"/>
    <w:basedOn w:val="a1"/>
    <w:rsid w:val="00C9751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C9751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C9751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">
    <w:name w:val="Plain Table 2"/>
    <w:uiPriority w:val="59"/>
    <w:rsid w:val="00C9751A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C9751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PlainTable4">
    <w:name w:val="Plain Table 4"/>
    <w:uiPriority w:val="99"/>
    <w:rsid w:val="00C9751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PlainTable5">
    <w:name w:val="Plain Table 5"/>
    <w:uiPriority w:val="99"/>
    <w:rsid w:val="00C9751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GridTable1Light">
    <w:name w:val="Grid Table 1 Light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C9751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uiPriority w:val="99"/>
    <w:rsid w:val="00C9751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uiPriority w:val="99"/>
    <w:rsid w:val="00C9751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uiPriority w:val="99"/>
    <w:rsid w:val="00C9751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uiPriority w:val="99"/>
    <w:rsid w:val="00C9751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uiPriority w:val="99"/>
    <w:rsid w:val="00C9751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uiPriority w:val="99"/>
    <w:rsid w:val="00C9751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ridTable3">
    <w:name w:val="Grid Table 3"/>
    <w:uiPriority w:val="99"/>
    <w:rsid w:val="00C9751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uiPriority w:val="99"/>
    <w:rsid w:val="00C9751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uiPriority w:val="99"/>
    <w:rsid w:val="00C9751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uiPriority w:val="99"/>
    <w:rsid w:val="00C9751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uiPriority w:val="99"/>
    <w:rsid w:val="00C9751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uiPriority w:val="99"/>
    <w:rsid w:val="00C9751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uiPriority w:val="99"/>
    <w:rsid w:val="00C9751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ridTable4">
    <w:name w:val="Grid Table 4"/>
    <w:uiPriority w:val="59"/>
    <w:rsid w:val="00C9751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uiPriority w:val="59"/>
    <w:rsid w:val="00C9751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uiPriority w:val="59"/>
    <w:rsid w:val="00C9751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uiPriority w:val="59"/>
    <w:rsid w:val="00C9751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uiPriority w:val="59"/>
    <w:rsid w:val="00C9751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uiPriority w:val="59"/>
    <w:rsid w:val="00C9751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uiPriority w:val="59"/>
    <w:rsid w:val="00C9751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ridTable5Dark">
    <w:name w:val="Grid Table 5 Dark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GridTable6Colorful">
    <w:name w:val="Grid Table 6 Colorful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C9751A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C9751A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C9751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C9751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C9751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C9751A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C9751A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C9751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uiPriority w:val="99"/>
    <w:rsid w:val="00C9751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uiPriority w:val="99"/>
    <w:rsid w:val="00C9751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uiPriority w:val="99"/>
    <w:rsid w:val="00C9751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uiPriority w:val="99"/>
    <w:rsid w:val="00C9751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uiPriority w:val="99"/>
    <w:rsid w:val="00C9751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uiPriority w:val="99"/>
    <w:rsid w:val="00C9751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ListTable2">
    <w:name w:val="List Table 2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ListTable3">
    <w:name w:val="List Table 3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ListTable5Dark">
    <w:name w:val="List Table 5 Dark"/>
    <w:uiPriority w:val="99"/>
    <w:rsid w:val="00C9751A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/>
      </w:tcPr>
    </w:tblStylePr>
  </w:style>
  <w:style w:type="table" w:customStyle="1" w:styleId="ListTable5Dark-Accent1">
    <w:name w:val="List Table 5 Dark - Accent 1"/>
    <w:uiPriority w:val="99"/>
    <w:rsid w:val="00C9751A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/>
      </w:tcPr>
    </w:tblStylePr>
  </w:style>
  <w:style w:type="table" w:customStyle="1" w:styleId="ListTable5Dark-Accent2">
    <w:name w:val="List Table 5 Dark - Accent 2"/>
    <w:uiPriority w:val="99"/>
    <w:rsid w:val="00C9751A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/>
      </w:tcPr>
    </w:tblStylePr>
  </w:style>
  <w:style w:type="table" w:customStyle="1" w:styleId="ListTable5Dark-Accent3">
    <w:name w:val="List Table 5 Dark - Accent 3"/>
    <w:uiPriority w:val="99"/>
    <w:rsid w:val="00C9751A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/>
      </w:tcPr>
    </w:tblStylePr>
  </w:style>
  <w:style w:type="table" w:customStyle="1" w:styleId="ListTable5Dark-Accent4">
    <w:name w:val="List Table 5 Dark - Accent 4"/>
    <w:uiPriority w:val="99"/>
    <w:rsid w:val="00C9751A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/>
      </w:tcPr>
    </w:tblStylePr>
  </w:style>
  <w:style w:type="table" w:customStyle="1" w:styleId="ListTable5Dark-Accent5">
    <w:name w:val="List Table 5 Dark - Accent 5"/>
    <w:uiPriority w:val="99"/>
    <w:rsid w:val="00C9751A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/>
      </w:tcPr>
    </w:tblStylePr>
  </w:style>
  <w:style w:type="table" w:customStyle="1" w:styleId="ListTable5Dark-Accent6">
    <w:name w:val="List Table 5 Dark - Accent 6"/>
    <w:uiPriority w:val="99"/>
    <w:rsid w:val="00C9751A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/>
      </w:tcPr>
    </w:tblStylePr>
  </w:style>
  <w:style w:type="table" w:customStyle="1" w:styleId="ListTable6Colorful">
    <w:name w:val="List Table 6 Colorful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C9751A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C9751A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C9751A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C9751A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C9751A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C9751A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C9751A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C9751A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uiPriority w:val="99"/>
    <w:rsid w:val="00C9751A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uiPriority w:val="99"/>
    <w:rsid w:val="00C9751A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uiPriority w:val="99"/>
    <w:rsid w:val="00C9751A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uiPriority w:val="99"/>
    <w:rsid w:val="00C9751A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uiPriority w:val="99"/>
    <w:rsid w:val="00C9751A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uiPriority w:val="99"/>
    <w:rsid w:val="00C9751A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uiPriority w:val="99"/>
    <w:rsid w:val="00C9751A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uiPriority w:val="99"/>
    <w:rsid w:val="00C9751A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uiPriority w:val="99"/>
    <w:rsid w:val="00C9751A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uiPriority w:val="99"/>
    <w:rsid w:val="00C9751A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uiPriority w:val="99"/>
    <w:rsid w:val="00C9751A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uiPriority w:val="99"/>
    <w:rsid w:val="00C9751A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uiPriority w:val="99"/>
    <w:rsid w:val="00C9751A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C9751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5">
    <w:name w:val="Hyperlink"/>
    <w:uiPriority w:val="99"/>
    <w:unhideWhenUsed/>
    <w:rsid w:val="00C9751A"/>
    <w:rPr>
      <w:color w:val="0000FF" w:themeColor="hyperlink"/>
      <w:u w:val="single"/>
    </w:rPr>
  </w:style>
  <w:style w:type="paragraph" w:styleId="af6">
    <w:name w:val="footnote text"/>
    <w:link w:val="af7"/>
    <w:uiPriority w:val="99"/>
    <w:semiHidden/>
    <w:unhideWhenUsed/>
    <w:rsid w:val="00C9751A"/>
    <w:pPr>
      <w:spacing w:after="40"/>
    </w:pPr>
    <w:rPr>
      <w:sz w:val="18"/>
    </w:rPr>
  </w:style>
  <w:style w:type="character" w:customStyle="1" w:styleId="af7">
    <w:name w:val="Текст сноски Знак"/>
    <w:link w:val="af6"/>
    <w:uiPriority w:val="99"/>
    <w:rsid w:val="00C9751A"/>
    <w:rPr>
      <w:sz w:val="18"/>
    </w:rPr>
  </w:style>
  <w:style w:type="character" w:styleId="af8">
    <w:name w:val="footnote reference"/>
    <w:uiPriority w:val="99"/>
    <w:unhideWhenUsed/>
    <w:rsid w:val="00C9751A"/>
    <w:rPr>
      <w:vertAlign w:val="superscript"/>
    </w:rPr>
  </w:style>
  <w:style w:type="paragraph" w:styleId="11">
    <w:name w:val="toc 1"/>
    <w:uiPriority w:val="39"/>
    <w:unhideWhenUsed/>
    <w:rsid w:val="00C9751A"/>
    <w:pPr>
      <w:spacing w:after="57"/>
    </w:pPr>
  </w:style>
  <w:style w:type="paragraph" w:styleId="23">
    <w:name w:val="toc 2"/>
    <w:uiPriority w:val="39"/>
    <w:unhideWhenUsed/>
    <w:rsid w:val="00C9751A"/>
    <w:pPr>
      <w:spacing w:after="57"/>
      <w:ind w:left="283"/>
    </w:pPr>
  </w:style>
  <w:style w:type="paragraph" w:styleId="31">
    <w:name w:val="toc 3"/>
    <w:uiPriority w:val="39"/>
    <w:unhideWhenUsed/>
    <w:rsid w:val="00C9751A"/>
    <w:pPr>
      <w:spacing w:after="57"/>
      <w:ind w:left="567"/>
    </w:pPr>
  </w:style>
  <w:style w:type="paragraph" w:styleId="41">
    <w:name w:val="toc 4"/>
    <w:uiPriority w:val="39"/>
    <w:unhideWhenUsed/>
    <w:rsid w:val="00C9751A"/>
    <w:pPr>
      <w:spacing w:after="57"/>
      <w:ind w:left="850"/>
    </w:pPr>
  </w:style>
  <w:style w:type="paragraph" w:styleId="51">
    <w:name w:val="toc 5"/>
    <w:uiPriority w:val="39"/>
    <w:unhideWhenUsed/>
    <w:rsid w:val="00C9751A"/>
    <w:pPr>
      <w:spacing w:after="57"/>
      <w:ind w:left="1134"/>
    </w:pPr>
  </w:style>
  <w:style w:type="paragraph" w:styleId="61">
    <w:name w:val="toc 6"/>
    <w:uiPriority w:val="39"/>
    <w:unhideWhenUsed/>
    <w:rsid w:val="00C9751A"/>
    <w:pPr>
      <w:spacing w:after="57"/>
      <w:ind w:left="1417"/>
    </w:pPr>
  </w:style>
  <w:style w:type="paragraph" w:styleId="71">
    <w:name w:val="toc 7"/>
    <w:uiPriority w:val="39"/>
    <w:unhideWhenUsed/>
    <w:rsid w:val="00C9751A"/>
    <w:pPr>
      <w:spacing w:after="57"/>
      <w:ind w:left="1701"/>
    </w:pPr>
  </w:style>
  <w:style w:type="paragraph" w:styleId="81">
    <w:name w:val="toc 8"/>
    <w:uiPriority w:val="39"/>
    <w:unhideWhenUsed/>
    <w:rsid w:val="00C9751A"/>
    <w:pPr>
      <w:spacing w:after="57"/>
      <w:ind w:left="1984"/>
    </w:pPr>
  </w:style>
  <w:style w:type="paragraph" w:styleId="91">
    <w:name w:val="toc 9"/>
    <w:uiPriority w:val="39"/>
    <w:unhideWhenUsed/>
    <w:rsid w:val="00C9751A"/>
    <w:pPr>
      <w:spacing w:after="57"/>
      <w:ind w:left="2268"/>
    </w:pPr>
  </w:style>
  <w:style w:type="paragraph" w:styleId="af9">
    <w:name w:val="TOC Heading"/>
    <w:uiPriority w:val="39"/>
    <w:unhideWhenUsed/>
    <w:rsid w:val="00C9751A"/>
  </w:style>
  <w:style w:type="paragraph" w:customStyle="1" w:styleId="afa">
    <w:name w:val="Знак"/>
    <w:basedOn w:val="a"/>
    <w:rsid w:val="00C9751A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b">
    <w:name w:val="Знак Знак Знак"/>
    <w:basedOn w:val="a"/>
    <w:rsid w:val="00C9751A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ConsPlusNormal">
    <w:name w:val="ConsPlusNormal"/>
    <w:rsid w:val="00C9751A"/>
    <w:pPr>
      <w:widowControl w:val="0"/>
      <w:ind w:firstLine="720"/>
    </w:pPr>
    <w:rPr>
      <w:rFonts w:ascii="Arial" w:hAnsi="Arial"/>
      <w:lang w:eastAsia="ru-RU" w:bidi="ar-SA"/>
    </w:rPr>
  </w:style>
  <w:style w:type="paragraph" w:customStyle="1" w:styleId="ConsPlusTitle">
    <w:name w:val="ConsPlusTitle"/>
    <w:rsid w:val="00C9751A"/>
    <w:pPr>
      <w:widowControl w:val="0"/>
    </w:pPr>
    <w:rPr>
      <w:rFonts w:ascii="Arial" w:hAnsi="Arial"/>
      <w:b/>
      <w:bCs/>
      <w:lang w:eastAsia="ru-RU" w:bidi="ar-SA"/>
    </w:rPr>
  </w:style>
  <w:style w:type="paragraph" w:styleId="afc">
    <w:name w:val="Balloon Text"/>
    <w:basedOn w:val="a"/>
    <w:semiHidden/>
    <w:rsid w:val="00C9751A"/>
    <w:rPr>
      <w:rFonts w:ascii="Tahoma" w:hAnsi="Tahoma"/>
      <w:sz w:val="16"/>
      <w:szCs w:val="16"/>
    </w:rPr>
  </w:style>
  <w:style w:type="character" w:customStyle="1" w:styleId="extended-textshort">
    <w:name w:val="extended-text__short"/>
    <w:rsid w:val="00C975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pPr>
      <w:keepNext/>
      <w:widowControl w:val="0"/>
      <w:outlineLvl w:val="1"/>
    </w:pPr>
    <w:rPr>
      <w:b/>
      <w:bCs/>
      <w:sz w:val="28"/>
      <w:szCs w:val="20"/>
    </w:rPr>
  </w:style>
  <w:style w:type="paragraph" w:styleId="3">
    <w:name w:val="heading 3"/>
    <w:basedOn w:val="a"/>
    <w:next w:val="a"/>
    <w:link w:val="30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paragraph" w:styleId="a4">
    <w:name w:val="endnote text"/>
    <w:basedOn w:val="a"/>
    <w:link w:val="a5"/>
    <w:uiPriority w:val="99"/>
    <w:semiHidden/>
    <w:unhideWhenUsed/>
    <w:rPr>
      <w:sz w:val="20"/>
    </w:rPr>
  </w:style>
  <w:style w:type="character" w:customStyle="1" w:styleId="a5">
    <w:name w:val="Текст концевой сноски Знак"/>
    <w:link w:val="a4"/>
    <w:uiPriority w:val="99"/>
    <w:rPr>
      <w:sz w:val="20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paragraph" w:styleId="a7">
    <w:name w:val="table of figures"/>
    <w:basedOn w:val="a"/>
    <w:next w:val="a"/>
    <w:uiPriority w:val="99"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8">
    <w:name w:val="List Paragraph"/>
    <w:uiPriority w:val="34"/>
    <w:qFormat/>
    <w:pPr>
      <w:ind w:left="720"/>
      <w:contextualSpacing/>
    </w:pPr>
  </w:style>
  <w:style w:type="paragraph" w:styleId="a9">
    <w:name w:val="No Spacing"/>
    <w:uiPriority w:val="1"/>
    <w:qFormat/>
  </w:style>
  <w:style w:type="paragraph" w:styleId="aa">
    <w:name w:val="Title"/>
    <w:link w:val="ab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b">
    <w:name w:val="Название Знак"/>
    <w:link w:val="aa"/>
    <w:uiPriority w:val="10"/>
    <w:rPr>
      <w:sz w:val="48"/>
      <w:szCs w:val="48"/>
    </w:rPr>
  </w:style>
  <w:style w:type="paragraph" w:styleId="ac">
    <w:name w:val="Subtitle"/>
    <w:link w:val="ad"/>
    <w:uiPriority w:val="11"/>
    <w:qFormat/>
    <w:pPr>
      <w:spacing w:before="200" w:after="200"/>
    </w:pPr>
    <w:rPr>
      <w:sz w:val="24"/>
      <w:szCs w:val="24"/>
    </w:rPr>
  </w:style>
  <w:style w:type="character" w:customStyle="1" w:styleId="ad">
    <w:name w:val="Подзаголовок Знак"/>
    <w:link w:val="ac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e">
    <w:name w:val="Intense Quote"/>
    <w:link w:val="af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">
    <w:name w:val="Выделенная цитата Знак"/>
    <w:link w:val="ae"/>
    <w:uiPriority w:val="30"/>
    <w:rPr>
      <w:i/>
    </w:rPr>
  </w:style>
  <w:style w:type="paragraph" w:styleId="af0">
    <w:name w:val="header"/>
    <w:link w:val="af1"/>
    <w:uiPriority w:val="99"/>
    <w:unhideWhenUsed/>
    <w:pPr>
      <w:tabs>
        <w:tab w:val="center" w:pos="7143"/>
        <w:tab w:val="right" w:pos="14287"/>
      </w:tabs>
    </w:pPr>
  </w:style>
  <w:style w:type="character" w:customStyle="1" w:styleId="af1">
    <w:name w:val="Верхний колонтитул Знак"/>
    <w:link w:val="af0"/>
    <w:uiPriority w:val="99"/>
  </w:style>
  <w:style w:type="paragraph" w:styleId="af2">
    <w:name w:val="footer"/>
    <w:link w:val="af3"/>
    <w:uiPriority w:val="99"/>
    <w:unhideWhenUsed/>
    <w:pPr>
      <w:tabs>
        <w:tab w:val="center" w:pos="7143"/>
        <w:tab w:val="right" w:pos="14287"/>
      </w:tabs>
    </w:pPr>
  </w:style>
  <w:style w:type="character" w:customStyle="1" w:styleId="af3">
    <w:name w:val="Нижний колонтитул Знак"/>
    <w:link w:val="af2"/>
    <w:uiPriority w:val="99"/>
  </w:style>
  <w:style w:type="table" w:styleId="af4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5">
    <w:name w:val="Hyperlink"/>
    <w:uiPriority w:val="99"/>
    <w:unhideWhenUsed/>
    <w:rPr>
      <w:color w:val="0000FF" w:themeColor="hyperlink"/>
      <w:u w:val="single"/>
    </w:rPr>
  </w:style>
  <w:style w:type="paragraph" w:styleId="af6">
    <w:name w:val="footnote text"/>
    <w:link w:val="af7"/>
    <w:uiPriority w:val="99"/>
    <w:semiHidden/>
    <w:unhideWhenUsed/>
    <w:pPr>
      <w:spacing w:after="40"/>
    </w:pPr>
    <w:rPr>
      <w:sz w:val="18"/>
    </w:rPr>
  </w:style>
  <w:style w:type="character" w:customStyle="1" w:styleId="af7">
    <w:name w:val="Текст сноски Знак"/>
    <w:link w:val="af6"/>
    <w:uiPriority w:val="99"/>
    <w:rPr>
      <w:sz w:val="18"/>
    </w:rPr>
  </w:style>
  <w:style w:type="character" w:styleId="af8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customStyle="1" w:styleId="afa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b">
    <w:name w:val="Знак Знак Знак"/>
    <w:basedOn w:val="a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lang w:eastAsia="ru-RU" w:bidi="ar-SA"/>
    </w:rPr>
  </w:style>
  <w:style w:type="paragraph" w:customStyle="1" w:styleId="ConsPlusTitle">
    <w:name w:val="ConsPlusTitle"/>
    <w:pPr>
      <w:widowControl w:val="0"/>
    </w:pPr>
    <w:rPr>
      <w:rFonts w:ascii="Arial" w:hAnsi="Arial"/>
      <w:b/>
      <w:bCs/>
      <w:lang w:eastAsia="ru-RU" w:bidi="ar-SA"/>
    </w:rPr>
  </w:style>
  <w:style w:type="paragraph" w:styleId="afc">
    <w:name w:val="Balloon Text"/>
    <w:basedOn w:val="a"/>
    <w:semiHidden/>
    <w:rPr>
      <w:rFonts w:ascii="Tahoma" w:hAnsi="Tahoma"/>
      <w:sz w:val="16"/>
      <w:szCs w:val="16"/>
    </w:rPr>
  </w:style>
  <w:style w:type="character" w:customStyle="1" w:styleId="extended-textshort">
    <w:name w:val="extended-text__short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201&amp;n=72369&amp;dst=100020&amp;field=134&amp;date=26.09.2022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RLAW201&amp;n=72042&amp;dst=100006&amp;field=134&amp;date=26.09.2022" TargetMode="External"/><Relationship Id="rId4" Type="http://schemas.openxmlformats.org/officeDocument/2006/relationships/styles" Target="styles.xml"/><Relationship Id="rId9" Type="http://schemas.openxmlformats.org/officeDocument/2006/relationships/hyperlink" Target="https://login.consultant.ru/link/?req=doc&amp;base=RLAW201&amp;n=69634&amp;dst=100006&amp;field=134&amp;date=26.09.2022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
</file>

<file path=customXml/itemProps1.xml><?xml version="1.0" encoding="utf-8"?>
<ds:datastoreItem xmlns:ds="http://schemas.openxmlformats.org/officeDocument/2006/customXml" ds:itemID="{30DD852B-CE8B-44EC-A9AB-F152258849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FFEF4E-A49F-4EDE-8233-3858792160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1136</Words>
  <Characters>6480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Боркина</dc:creator>
  <cp:lastModifiedBy>golikova</cp:lastModifiedBy>
  <cp:revision>2</cp:revision>
  <cp:lastPrinted>2023-06-20T12:10:00Z</cp:lastPrinted>
  <dcterms:created xsi:type="dcterms:W3CDTF">2023-07-25T13:48:00Z</dcterms:created>
  <dcterms:modified xsi:type="dcterms:W3CDTF">2023-07-25T13:48:00Z</dcterms:modified>
</cp:coreProperties>
</file>