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88C" w:rsidRDefault="004D488C" w:rsidP="004D488C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D488C" w:rsidRDefault="004D488C" w:rsidP="004D4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4D488C" w:rsidRDefault="004D488C" w:rsidP="004D48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721F" w:rsidRDefault="00BF721F" w:rsidP="00BF72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ЗАКОН</w:t>
      </w:r>
    </w:p>
    <w:p w:rsidR="00BF721F" w:rsidRDefault="00BF721F" w:rsidP="00BF72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БРЯНСКОЙ ОБЛАСТИ</w:t>
      </w:r>
    </w:p>
    <w:p w:rsidR="00BF721F" w:rsidRDefault="00BF721F" w:rsidP="00BF72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1F6E" w:rsidRPr="004D488C" w:rsidRDefault="00BF721F" w:rsidP="004D488C">
      <w:pPr>
        <w:pStyle w:val="ConsPlusNormal"/>
        <w:jc w:val="center"/>
        <w:rPr>
          <w:sz w:val="32"/>
          <w:szCs w:val="32"/>
        </w:rPr>
      </w:pPr>
      <w:r w:rsidRPr="004D488C">
        <w:rPr>
          <w:sz w:val="32"/>
          <w:szCs w:val="32"/>
        </w:rPr>
        <w:t xml:space="preserve">О внесении изменений в Закон Брянской области </w:t>
      </w:r>
    </w:p>
    <w:p w:rsidR="00661F6E" w:rsidRPr="004D488C" w:rsidRDefault="00661F6E" w:rsidP="004D488C">
      <w:pPr>
        <w:pStyle w:val="ConsPlusNormal"/>
        <w:jc w:val="center"/>
        <w:rPr>
          <w:bCs w:val="0"/>
          <w:sz w:val="32"/>
          <w:szCs w:val="32"/>
        </w:rPr>
      </w:pPr>
      <w:r w:rsidRPr="004D488C">
        <w:rPr>
          <w:bCs w:val="0"/>
          <w:sz w:val="32"/>
          <w:szCs w:val="32"/>
        </w:rPr>
        <w:t xml:space="preserve">«Об определении органа, уполномоченного принимать решения </w:t>
      </w:r>
    </w:p>
    <w:p w:rsidR="00661F6E" w:rsidRDefault="00661F6E" w:rsidP="004D488C">
      <w:pPr>
        <w:pStyle w:val="ConsPlusNormal"/>
        <w:jc w:val="center"/>
        <w:rPr>
          <w:bCs w:val="0"/>
          <w:sz w:val="32"/>
          <w:szCs w:val="32"/>
        </w:rPr>
      </w:pPr>
      <w:r w:rsidRPr="004D488C">
        <w:rPr>
          <w:bCs w:val="0"/>
          <w:sz w:val="32"/>
          <w:szCs w:val="32"/>
        </w:rPr>
        <w:t>об изменении сроков уплаты налогов в форме инвестиционного налогового кредита»</w:t>
      </w:r>
    </w:p>
    <w:p w:rsidR="004D488C" w:rsidRPr="004D488C" w:rsidRDefault="004D488C" w:rsidP="004D488C">
      <w:pPr>
        <w:pStyle w:val="ConsPlusNormal"/>
        <w:jc w:val="center"/>
        <w:rPr>
          <w:sz w:val="32"/>
          <w:szCs w:val="32"/>
        </w:rPr>
      </w:pPr>
    </w:p>
    <w:p w:rsidR="00BF721F" w:rsidRDefault="00BF721F" w:rsidP="00BF721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Принят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Брянской областной Думой   ___________   20</w:t>
      </w:r>
      <w:r w:rsidR="00661F6E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F721F" w:rsidRDefault="00BF721F" w:rsidP="00BF72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0685" w:rsidRDefault="00BF721F" w:rsidP="00890685">
      <w:pPr>
        <w:pStyle w:val="ConsPlusNormal"/>
        <w:spacing w:line="360" w:lineRule="auto"/>
        <w:ind w:firstLine="708"/>
        <w:jc w:val="both"/>
        <w:rPr>
          <w:b w:val="0"/>
        </w:rPr>
      </w:pPr>
      <w:r w:rsidRPr="001B6364">
        <w:t>Статья 1.</w:t>
      </w:r>
      <w:r w:rsidRPr="00661F6E">
        <w:rPr>
          <w:b w:val="0"/>
        </w:rPr>
        <w:t xml:space="preserve"> Внести в Закон Брянской области от </w:t>
      </w:r>
      <w:r w:rsidR="00661F6E" w:rsidRPr="00661F6E">
        <w:rPr>
          <w:b w:val="0"/>
        </w:rPr>
        <w:t>5</w:t>
      </w:r>
      <w:r w:rsidRPr="00661F6E">
        <w:rPr>
          <w:b w:val="0"/>
        </w:rPr>
        <w:t xml:space="preserve"> </w:t>
      </w:r>
      <w:r w:rsidR="00661F6E" w:rsidRPr="00661F6E">
        <w:rPr>
          <w:b w:val="0"/>
        </w:rPr>
        <w:t>окт</w:t>
      </w:r>
      <w:r w:rsidRPr="00661F6E">
        <w:rPr>
          <w:b w:val="0"/>
        </w:rPr>
        <w:t>ября 201</w:t>
      </w:r>
      <w:r w:rsidR="00661F6E" w:rsidRPr="00661F6E">
        <w:rPr>
          <w:b w:val="0"/>
        </w:rPr>
        <w:t>1</w:t>
      </w:r>
      <w:r w:rsidRPr="00661F6E">
        <w:rPr>
          <w:b w:val="0"/>
        </w:rPr>
        <w:t xml:space="preserve"> года      № </w:t>
      </w:r>
      <w:r w:rsidR="00661F6E" w:rsidRPr="00661F6E">
        <w:rPr>
          <w:b w:val="0"/>
        </w:rPr>
        <w:t>90</w:t>
      </w:r>
      <w:r w:rsidRPr="00661F6E">
        <w:rPr>
          <w:b w:val="0"/>
        </w:rPr>
        <w:t>-З «</w:t>
      </w:r>
      <w:r w:rsidR="00661F6E" w:rsidRPr="00661F6E">
        <w:rPr>
          <w:b w:val="0"/>
          <w:bCs w:val="0"/>
        </w:rPr>
        <w:t>Об определении органа, уполномоченного принимать решения об изменении сроков уплаты налогов в форме инвестиционного налогового кредита</w:t>
      </w:r>
      <w:r w:rsidRPr="00890685">
        <w:rPr>
          <w:b w:val="0"/>
        </w:rPr>
        <w:t>»</w:t>
      </w:r>
      <w:r w:rsidR="00890685" w:rsidRPr="00890685">
        <w:rPr>
          <w:b w:val="0"/>
        </w:rPr>
        <w:t xml:space="preserve"> (в редакции Закона Брянской области от </w:t>
      </w:r>
      <w:r w:rsidR="00890685">
        <w:rPr>
          <w:b w:val="0"/>
        </w:rPr>
        <w:t>2</w:t>
      </w:r>
      <w:r w:rsidR="00890685" w:rsidRPr="00890685">
        <w:rPr>
          <w:b w:val="0"/>
        </w:rPr>
        <w:t xml:space="preserve"> </w:t>
      </w:r>
      <w:r w:rsidR="00890685">
        <w:rPr>
          <w:b w:val="0"/>
        </w:rPr>
        <w:t>ноября</w:t>
      </w:r>
      <w:r w:rsidR="00890685" w:rsidRPr="00890685">
        <w:rPr>
          <w:b w:val="0"/>
        </w:rPr>
        <w:t xml:space="preserve"> 201</w:t>
      </w:r>
      <w:r w:rsidR="00890685">
        <w:rPr>
          <w:b w:val="0"/>
        </w:rPr>
        <w:t>6</w:t>
      </w:r>
      <w:r w:rsidR="00890685" w:rsidRPr="00890685">
        <w:rPr>
          <w:b w:val="0"/>
        </w:rPr>
        <w:t xml:space="preserve"> года </w:t>
      </w:r>
      <w:hyperlink r:id="rId5" w:history="1">
        <w:r w:rsidR="00890685" w:rsidRPr="00890685">
          <w:rPr>
            <w:b w:val="0"/>
          </w:rPr>
          <w:t xml:space="preserve">№ </w:t>
        </w:r>
        <w:r w:rsidR="00890685">
          <w:rPr>
            <w:b w:val="0"/>
          </w:rPr>
          <w:t>88</w:t>
        </w:r>
        <w:r w:rsidR="00890685" w:rsidRPr="00890685">
          <w:rPr>
            <w:b w:val="0"/>
          </w:rPr>
          <w:t>-З</w:t>
        </w:r>
      </w:hyperlink>
      <w:r w:rsidR="00890685" w:rsidRPr="00890685">
        <w:rPr>
          <w:b w:val="0"/>
        </w:rPr>
        <w:t>)</w:t>
      </w:r>
      <w:r w:rsidRPr="00890685">
        <w:rPr>
          <w:b w:val="0"/>
        </w:rPr>
        <w:t xml:space="preserve"> </w:t>
      </w:r>
      <w:r w:rsidRPr="00661F6E">
        <w:rPr>
          <w:b w:val="0"/>
        </w:rPr>
        <w:t>следующие изменения:</w:t>
      </w:r>
    </w:p>
    <w:p w:rsidR="00890685" w:rsidRDefault="00890685" w:rsidP="00890685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1. </w:t>
      </w:r>
      <w:r w:rsidRPr="00890685">
        <w:rPr>
          <w:b w:val="0"/>
        </w:rPr>
        <w:t xml:space="preserve">В </w:t>
      </w:r>
      <w:hyperlink r:id="rId6" w:history="1">
        <w:r w:rsidRPr="00890685">
          <w:rPr>
            <w:b w:val="0"/>
          </w:rPr>
          <w:t>наименовании</w:t>
        </w:r>
      </w:hyperlink>
      <w:r>
        <w:rPr>
          <w:b w:val="0"/>
        </w:rPr>
        <w:t xml:space="preserve"> слова «об изменении сроков уплаты» заменить словами «</w:t>
      </w:r>
      <w:r w:rsidRPr="00890685">
        <w:rPr>
          <w:b w:val="0"/>
        </w:rPr>
        <w:t>о переносе срока и</w:t>
      </w:r>
      <w:r>
        <w:rPr>
          <w:b w:val="0"/>
        </w:rPr>
        <w:t>сполнения обязанности по уплате».</w:t>
      </w:r>
    </w:p>
    <w:p w:rsidR="00890685" w:rsidRPr="00890685" w:rsidRDefault="00951ABB" w:rsidP="00DD796A">
      <w:pPr>
        <w:pStyle w:val="ConsPlusNormal"/>
        <w:spacing w:line="360" w:lineRule="auto"/>
        <w:ind w:firstLine="708"/>
        <w:jc w:val="both"/>
        <w:rPr>
          <w:b w:val="0"/>
        </w:rPr>
      </w:pPr>
      <w:r>
        <w:rPr>
          <w:b w:val="0"/>
        </w:rPr>
        <w:t xml:space="preserve">2. </w:t>
      </w:r>
      <w:r w:rsidR="00890685" w:rsidRPr="00890685">
        <w:rPr>
          <w:b w:val="0"/>
          <w:bCs w:val="0"/>
        </w:rPr>
        <w:t xml:space="preserve">В </w:t>
      </w:r>
      <w:hyperlink r:id="rId7" w:history="1">
        <w:r w:rsidR="00890685" w:rsidRPr="00890685">
          <w:rPr>
            <w:b w:val="0"/>
            <w:bCs w:val="0"/>
          </w:rPr>
          <w:t>статье 1</w:t>
        </w:r>
      </w:hyperlink>
      <w:r w:rsidR="00890685" w:rsidRPr="00890685">
        <w:rPr>
          <w:b w:val="0"/>
          <w:bCs w:val="0"/>
        </w:rPr>
        <w:t xml:space="preserve"> слова «</w:t>
      </w:r>
      <w:r w:rsidR="00890685" w:rsidRPr="00890685">
        <w:rPr>
          <w:b w:val="0"/>
        </w:rPr>
        <w:t>Определить органом, уполномоченным принимать решения об изменении сроков уплаты</w:t>
      </w:r>
      <w:r w:rsidR="00890685" w:rsidRPr="00890685">
        <w:rPr>
          <w:b w:val="0"/>
          <w:bCs w:val="0"/>
        </w:rPr>
        <w:t>»</w:t>
      </w:r>
      <w:r w:rsidR="00DD796A">
        <w:rPr>
          <w:b w:val="0"/>
          <w:bCs w:val="0"/>
        </w:rPr>
        <w:t xml:space="preserve"> заменить словами «</w:t>
      </w:r>
      <w:r w:rsidR="00890685" w:rsidRPr="00890685">
        <w:rPr>
          <w:b w:val="0"/>
          <w:bCs w:val="0"/>
        </w:rPr>
        <w:t xml:space="preserve">В соответствии </w:t>
      </w:r>
      <w:r>
        <w:rPr>
          <w:b w:val="0"/>
          <w:bCs w:val="0"/>
        </w:rPr>
        <w:t xml:space="preserve">    </w:t>
      </w:r>
      <w:r w:rsidR="00890685" w:rsidRPr="00890685">
        <w:rPr>
          <w:b w:val="0"/>
          <w:bCs w:val="0"/>
        </w:rPr>
        <w:t xml:space="preserve">с </w:t>
      </w:r>
      <w:hyperlink r:id="rId8" w:history="1">
        <w:r w:rsidR="00890685" w:rsidRPr="00890685">
          <w:rPr>
            <w:b w:val="0"/>
            <w:bCs w:val="0"/>
          </w:rPr>
          <w:t>подпунктом 4 пункта 1 статьи 63</w:t>
        </w:r>
      </w:hyperlink>
      <w:r w:rsidR="00890685" w:rsidRPr="00890685">
        <w:rPr>
          <w:b w:val="0"/>
          <w:bCs w:val="0"/>
        </w:rPr>
        <w:t xml:space="preserve"> Налогового кодекса Российской Федерации определить органом, уполномоченным принимать решения </w:t>
      </w:r>
      <w:r>
        <w:rPr>
          <w:b w:val="0"/>
          <w:bCs w:val="0"/>
        </w:rPr>
        <w:t xml:space="preserve">         </w:t>
      </w:r>
      <w:r w:rsidR="00890685" w:rsidRPr="00890685">
        <w:rPr>
          <w:b w:val="0"/>
          <w:bCs w:val="0"/>
        </w:rPr>
        <w:t>о переносе</w:t>
      </w:r>
      <w:r w:rsidR="00DD796A">
        <w:rPr>
          <w:b w:val="0"/>
        </w:rPr>
        <w:t xml:space="preserve"> </w:t>
      </w:r>
      <w:r w:rsidR="00890685" w:rsidRPr="00890685">
        <w:rPr>
          <w:b w:val="0"/>
          <w:bCs w:val="0"/>
        </w:rPr>
        <w:t>срока и</w:t>
      </w:r>
      <w:r w:rsidR="00DD796A">
        <w:rPr>
          <w:b w:val="0"/>
          <w:bCs w:val="0"/>
        </w:rPr>
        <w:t>сполнения обязанности по уплате»</w:t>
      </w:r>
      <w:r w:rsidR="00890685" w:rsidRPr="00890685">
        <w:rPr>
          <w:b w:val="0"/>
          <w:bCs w:val="0"/>
        </w:rPr>
        <w:t>.</w:t>
      </w:r>
    </w:p>
    <w:p w:rsidR="00BF721F" w:rsidRDefault="00BF721F" w:rsidP="00BF721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  <w:r>
        <w:t xml:space="preserve">Статья 2. </w:t>
      </w:r>
      <w:r>
        <w:rPr>
          <w:b w:val="0"/>
        </w:rPr>
        <w:t xml:space="preserve">Настоящий Закон вступает в силу </w:t>
      </w:r>
      <w:r w:rsidR="00C42750">
        <w:rPr>
          <w:b w:val="0"/>
        </w:rPr>
        <w:t>со дня его</w:t>
      </w:r>
      <w:r>
        <w:rPr>
          <w:b w:val="0"/>
        </w:rPr>
        <w:t xml:space="preserve"> официального опубликования.</w:t>
      </w:r>
    </w:p>
    <w:p w:rsidR="00951ABB" w:rsidRDefault="00951ABB" w:rsidP="00BF721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951ABB" w:rsidRDefault="00951ABB" w:rsidP="00BF721F">
      <w:pPr>
        <w:pStyle w:val="ConsPlusNormal"/>
        <w:spacing w:line="360" w:lineRule="auto"/>
        <w:ind w:firstLine="709"/>
        <w:jc w:val="both"/>
        <w:outlineLvl w:val="0"/>
        <w:rPr>
          <w:b w:val="0"/>
        </w:rPr>
      </w:pPr>
    </w:p>
    <w:p w:rsidR="00BF721F" w:rsidRDefault="00BF721F" w:rsidP="00951A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 Брянской области</w:t>
      </w:r>
      <w:r w:rsidR="00951A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951ABB">
        <w:rPr>
          <w:rFonts w:ascii="Times New Roman" w:hAnsi="Times New Roman" w:cs="Times New Roman"/>
          <w:sz w:val="28"/>
          <w:szCs w:val="28"/>
        </w:rPr>
        <w:t>Богомаз</w:t>
      </w:r>
    </w:p>
    <w:p w:rsidR="00BF721F" w:rsidRDefault="00BF721F" w:rsidP="00BF72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7B18" w:rsidRDefault="00F07B18"/>
    <w:sectPr w:rsidR="00F07B18" w:rsidSect="00F07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17A8F"/>
    <w:multiLevelType w:val="hybridMultilevel"/>
    <w:tmpl w:val="A06AA57C"/>
    <w:lvl w:ilvl="0" w:tplc="5B00A5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721F"/>
    <w:rsid w:val="000A5D60"/>
    <w:rsid w:val="001B6364"/>
    <w:rsid w:val="004D488C"/>
    <w:rsid w:val="00567D15"/>
    <w:rsid w:val="00661F6E"/>
    <w:rsid w:val="00890685"/>
    <w:rsid w:val="00951ABB"/>
    <w:rsid w:val="00BF721F"/>
    <w:rsid w:val="00C42750"/>
    <w:rsid w:val="00DD796A"/>
    <w:rsid w:val="00EC7A44"/>
    <w:rsid w:val="00F07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1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2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p7">
    <w:name w:val="p7"/>
    <w:basedOn w:val="a"/>
    <w:rsid w:val="00BF7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BF72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90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9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838&amp;dst=59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7&amp;n=51138&amp;dst=10000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87&amp;n=51138&amp;dst=100005" TargetMode="External"/><Relationship Id="rId5" Type="http://schemas.openxmlformats.org/officeDocument/2006/relationships/hyperlink" Target="consultantplus://offline/ref=ABF2943699CD5F791C121508DFD7AABCA7DAAD78991A9406C17AC5C2173509C18BD78801EE72D1DFE0B33Fv0HB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sheglova</cp:lastModifiedBy>
  <cp:revision>6</cp:revision>
  <cp:lastPrinted>2025-01-22T13:38:00Z</cp:lastPrinted>
  <dcterms:created xsi:type="dcterms:W3CDTF">2019-01-28T13:40:00Z</dcterms:created>
  <dcterms:modified xsi:type="dcterms:W3CDTF">2025-01-23T06:55:00Z</dcterms:modified>
</cp:coreProperties>
</file>