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ind w:left="5940"/>
        <w:jc w:val="both"/>
        <w:spacing w:line="240" w:lineRule="exact"/>
        <w:widowControl w:val="off"/>
      </w:pPr>
      <w:r>
        <w:t xml:space="preserve">Проект</w:t>
      </w:r>
      <w:r/>
    </w:p>
    <w:p>
      <w:pPr>
        <w:pStyle w:val="885"/>
        <w:ind w:left="5940"/>
        <w:jc w:val="both"/>
        <w:spacing w:line="240" w:lineRule="exact"/>
        <w:widowControl w:val="off"/>
      </w:pPr>
      <w:r>
        <w:t xml:space="preserve">п</w:t>
      </w:r>
      <w:r>
        <w:t xml:space="preserve">одготовлен в Контрольно-счетной палате Брянской области</w:t>
      </w:r>
      <w:r/>
    </w:p>
    <w:p>
      <w:pPr>
        <w:ind w:firstLine="545"/>
        <w:jc w:val="center"/>
        <w:spacing w:line="280" w:lineRule="exact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45"/>
        <w:jc w:val="center"/>
        <w:spacing w:line="28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ind w:firstLine="545"/>
        <w:jc w:val="center"/>
        <w:spacing w:line="280" w:lineRule="exact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ind w:firstLine="545"/>
        <w:jc w:val="center"/>
        <w:spacing w:line="28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5"/>
        <w:jc w:val="center"/>
        <w:spacing w:line="28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5"/>
        <w:jc w:val="center"/>
        <w:spacing w:line="28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5"/>
        <w:jc w:val="center"/>
        <w:spacing w:line="28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Брянской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5"/>
        <w:jc w:val="center"/>
        <w:spacing w:line="280" w:lineRule="exact"/>
        <w:widowControl w:val="off"/>
      </w:pPr>
      <w:r/>
      <w:r/>
    </w:p>
    <w:p>
      <w:pPr>
        <w:pStyle w:val="885"/>
        <w:jc w:val="center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внесении изменени</w:t>
      </w:r>
      <w:r>
        <w:rPr>
          <w:b/>
          <w:sz w:val="32"/>
          <w:szCs w:val="32"/>
        </w:rPr>
        <w:t xml:space="preserve">я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85"/>
        <w:jc w:val="center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 xml:space="preserve">статью 5.1 </w:t>
      </w:r>
      <w:r>
        <w:rPr>
          <w:b/>
          <w:sz w:val="32"/>
          <w:szCs w:val="32"/>
        </w:rPr>
        <w:t xml:space="preserve">З</w:t>
      </w:r>
      <w:r>
        <w:rPr>
          <w:b/>
          <w:sz w:val="32"/>
          <w:szCs w:val="32"/>
        </w:rPr>
        <w:t xml:space="preserve">акон</w:t>
      </w:r>
      <w:r>
        <w:rPr>
          <w:b/>
          <w:sz w:val="32"/>
          <w:szCs w:val="32"/>
        </w:rPr>
        <w:t xml:space="preserve">а</w:t>
      </w:r>
      <w:r>
        <w:rPr>
          <w:b/>
          <w:sz w:val="32"/>
          <w:szCs w:val="32"/>
        </w:rPr>
        <w:t xml:space="preserve"> Брянской области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85"/>
        <w:jc w:val="center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«О Контрольно-счетной палате Брянской области</w:t>
      </w:r>
      <w:r>
        <w:rPr>
          <w:b/>
          <w:sz w:val="32"/>
          <w:szCs w:val="32"/>
        </w:rPr>
        <w:t xml:space="preserve">»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85"/>
        <w:ind w:firstLine="545"/>
        <w:jc w:val="both"/>
        <w:spacing w:line="280" w:lineRule="exact"/>
        <w:widowControl w:val="off"/>
      </w:pPr>
      <w:r/>
      <w:r/>
    </w:p>
    <w:p>
      <w:pPr>
        <w:pStyle w:val="885"/>
        <w:ind w:firstLine="54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Принят Брянской областной Думой «     » 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5"/>
        <w:jc w:val="both"/>
        <w:spacing w:line="28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5"/>
        <w:jc w:val="both"/>
        <w:spacing w:line="28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line="360" w:lineRule="auto"/>
        <w:rPr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Статья 1.</w:t>
      </w:r>
      <w:r>
        <w:rPr>
          <w:bCs/>
          <w:sz w:val="28"/>
          <w:szCs w:val="28"/>
        </w:rPr>
        <w:t xml:space="preserve"> Внести в пункт 5 статьи 5.1 </w:t>
      </w:r>
      <w:r>
        <w:rPr>
          <w:bCs/>
          <w:sz w:val="28"/>
          <w:szCs w:val="28"/>
        </w:rPr>
        <w:fldChar w:fldCharType="begin"/>
      </w:r>
      <w:r>
        <w:rPr>
          <w:bCs/>
          <w:sz w:val="28"/>
          <w:szCs w:val="28"/>
        </w:rPr>
        <w:instrText xml:space="preserve">HYPERLINK consultantplus://offline/ref=A4FC4DA27F6CD2E4A5EFD9393AA0E62635A193ED53B8D9E99D49C6E02E249666LB11H </w:instrText>
      </w:r>
      <w:r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t xml:space="preserve">Закон</w:t>
      </w:r>
      <w:r>
        <w:rPr>
          <w:bCs/>
          <w:sz w:val="28"/>
          <w:szCs w:val="28"/>
        </w:rPr>
        <w:fldChar w:fldCharType="end"/>
      </w:r>
      <w:r>
        <w:rPr>
          <w:bCs/>
          <w:sz w:val="28"/>
          <w:szCs w:val="28"/>
        </w:rPr>
        <w:t xml:space="preserve">а Брянской области                        от 8 августа 2011 года № 86-З «</w:t>
      </w:r>
      <w:r>
        <w:rPr>
          <w:sz w:val="28"/>
          <w:szCs w:val="28"/>
        </w:rPr>
        <w:t xml:space="preserve">О Контрольно-счетной палате Брянской области</w:t>
      </w:r>
      <w:r>
        <w:rPr>
          <w:bCs/>
          <w:sz w:val="28"/>
          <w:szCs w:val="28"/>
        </w:rPr>
        <w:t xml:space="preserve">» (в редакции</w:t>
      </w:r>
      <w:r>
        <w:rPr>
          <w:bCs/>
          <w:sz w:val="28"/>
          <w:szCs w:val="28"/>
        </w:rPr>
        <w:t xml:space="preserve"> статьи, установленной</w:t>
      </w:r>
      <w:r>
        <w:rPr>
          <w:bCs/>
          <w:sz w:val="28"/>
          <w:szCs w:val="28"/>
        </w:rPr>
        <w:t xml:space="preserve"> з</w:t>
      </w:r>
      <w:r>
        <w:rPr>
          <w:bCs/>
          <w:sz w:val="28"/>
          <w:szCs w:val="28"/>
        </w:rPr>
        <w:t xml:space="preserve">аконами</w:t>
      </w:r>
      <w:r>
        <w:rPr>
          <w:bCs/>
          <w:sz w:val="28"/>
          <w:szCs w:val="28"/>
        </w:rPr>
        <w:t xml:space="preserve"> Брянской области                   </w:t>
      </w:r>
      <w:r>
        <w:rPr>
          <w:sz w:val="28"/>
          <w:szCs w:val="28"/>
        </w:rPr>
        <w:t xml:space="preserve">от 29 октября 2021 года № 82-З, от 29 мая 2023 года № 49-З) изменение, изложив его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следующей</w:t>
      </w:r>
      <w:r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5"/>
        <w:ind w:firstLine="709"/>
        <w:jc w:val="both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5. Гр</w:t>
      </w:r>
      <w:r>
        <w:rPr>
          <w:sz w:val="28"/>
          <w:szCs w:val="28"/>
        </w:rPr>
        <w:t xml:space="preserve">аждане, претендующие на замещение должностей председателя, заместителей председателя и аудиторов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законом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25 декабря 2008 года № 273-ФЗ «О противодействии коррупции».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  <w:t xml:space="preserve">, заместители председателя и ауд</w:t>
      </w:r>
      <w:r>
        <w:rPr>
          <w:sz w:val="28"/>
          <w:szCs w:val="28"/>
        </w:rPr>
        <w:t xml:space="preserve">иторы Контрольно-счетной палаты обязаны представлять сведения о доходах, об имуществе                                 и обязательствах имущественного характера, предусмотренные Федеральным законом от 25 декабря 2008 года № 273-ФЗ «О противодействии коррупц</w:t>
      </w:r>
      <w:r>
        <w:rPr>
          <w:sz w:val="28"/>
          <w:szCs w:val="28"/>
        </w:rPr>
        <w:t xml:space="preserve">ии»,              </w:t>
      </w:r>
      <w:r>
        <w:rPr>
          <w:sz w:val="28"/>
          <w:szCs w:val="28"/>
        </w:rPr>
        <w:t xml:space="preserve">     и сведения о расходах, пред</w:t>
      </w:r>
      <w:r>
        <w:rPr>
          <w:sz w:val="28"/>
          <w:szCs w:val="28"/>
        </w:rPr>
        <w:t xml:space="preserve">усмотренные Федеральным законом от 3 декабря 2012 года № 230-ФЗ «О контроле за соответствием расходов лиц, замещающих государственные должности, и иных лиц их доходам»,                                 в случаях, определенных данными федеральными законами.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Сведения, указанные</w:t>
      </w:r>
      <w:r>
        <w:rPr>
          <w:sz w:val="28"/>
          <w:szCs w:val="28"/>
        </w:rPr>
        <w:t xml:space="preserve"> в настоящем пункте</w:t>
      </w:r>
      <w:r>
        <w:rPr>
          <w:sz w:val="28"/>
          <w:szCs w:val="28"/>
        </w:rPr>
        <w:t xml:space="preserve">, представляются в порядке, установленном нормативными правовыми акт</w:t>
      </w:r>
      <w:r>
        <w:rPr>
          <w:sz w:val="28"/>
          <w:szCs w:val="28"/>
        </w:rPr>
        <w:t xml:space="preserve">ами Российской Федерации                      и</w:t>
      </w:r>
      <w:r>
        <w:rPr>
          <w:sz w:val="28"/>
          <w:szCs w:val="28"/>
        </w:rPr>
        <w:t xml:space="preserve"> Брянской области.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line="360" w:lineRule="auto"/>
        <w:rPr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Статья 2.</w:t>
      </w:r>
      <w:r>
        <w:rPr>
          <w:sz w:val="28"/>
          <w:szCs w:val="28"/>
        </w:rPr>
        <w:t xml:space="preserve"> Настоящий Закон вступает в силу </w:t>
      </w:r>
      <w:r>
        <w:rPr>
          <w:sz w:val="28"/>
          <w:szCs w:val="28"/>
        </w:rPr>
        <w:t xml:space="preserve">со дня</w:t>
      </w:r>
      <w:r>
        <w:rPr>
          <w:sz w:val="28"/>
          <w:szCs w:val="28"/>
        </w:rPr>
        <w:t xml:space="preserve">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line="360" w:lineRule="auto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5"/>
        <w:jc w:val="both"/>
        <w:spacing w:line="28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5"/>
        <w:jc w:val="both"/>
        <w:spacing w:line="28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5"/>
        <w:jc w:val="both"/>
        <w:spacing w:line="28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Брянской области                                                       А.В. Богомаз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5"/>
        <w:ind w:firstLine="545"/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5"/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г. Брянск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rPr>
          <w:sz w:val="28"/>
          <w:szCs w:val="28"/>
        </w:rPr>
      </w:pPr>
      <w:r>
        <w:rPr>
          <w:sz w:val="28"/>
          <w:szCs w:val="28"/>
        </w:rPr>
        <w:t xml:space="preserve">«     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spacing w:line="324" w:lineRule="auto"/>
        <w:rPr>
          <w:sz w:val="28"/>
          <w:szCs w:val="28"/>
        </w:rPr>
      </w:pPr>
      <w:r>
        <w:rPr>
          <w:sz w:val="28"/>
          <w:szCs w:val="28"/>
        </w:rPr>
        <w:t xml:space="preserve">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91"/>
        <w:sz w:val="20"/>
      </w:rPr>
      <w:framePr w:wrap="around" w:vAnchor="text" w:hAnchor="margin" w:xAlign="center" w:y="1"/>
    </w:pPr>
    <w:r>
      <w:rPr>
        <w:rStyle w:val="891"/>
        <w:sz w:val="20"/>
      </w:rPr>
      <w:t xml:space="preserve">2</w:t>
    </w:r>
    <w:r>
      <w:rPr>
        <w:rStyle w:val="891"/>
        <w:sz w:val="20"/>
      </w:rPr>
    </w:r>
    <w:r>
      <w:rPr>
        <w:rStyle w:val="891"/>
        <w:sz w:val="20"/>
      </w:rPr>
    </w:r>
  </w:p>
  <w:p>
    <w:pPr>
      <w:pStyle w:val="8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separate"/>
    </w:r>
    <w:r>
      <w:rPr>
        <w:rStyle w:val="891"/>
      </w:rPr>
      <w:t xml:space="preserve">4</w: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5"/>
    <w:next w:val="885"/>
    <w:link w:val="70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8">
    <w:name w:val="Heading 1 Char"/>
    <w:link w:val="70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9">
    <w:name w:val="Heading 2"/>
    <w:basedOn w:val="885"/>
    <w:next w:val="885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0">
    <w:name w:val="Heading 2 Char"/>
    <w:link w:val="709"/>
    <w:uiPriority w:val="9"/>
    <w:rPr>
      <w:rFonts w:ascii="Liberation Sans" w:hAnsi="Liberation Sans" w:eastAsia="Liberation Sans" w:cs="Liberation Sans"/>
      <w:sz w:val="34"/>
    </w:rPr>
  </w:style>
  <w:style w:type="paragraph" w:styleId="711">
    <w:name w:val="Heading 3"/>
    <w:basedOn w:val="885"/>
    <w:next w:val="885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2">
    <w:name w:val="Heading 3 Char"/>
    <w:link w:val="71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3">
    <w:name w:val="Heading 4"/>
    <w:basedOn w:val="885"/>
    <w:next w:val="8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4">
    <w:name w:val="Heading 4 Char"/>
    <w:link w:val="71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5">
    <w:name w:val="Heading 5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6">
    <w:name w:val="Heading 5 Char"/>
    <w:link w:val="71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7">
    <w:name w:val="Heading 6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8">
    <w:name w:val="Heading 6 Char"/>
    <w:link w:val="71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9">
    <w:name w:val="Heading 7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0">
    <w:name w:val="Heading 7 Char"/>
    <w:link w:val="71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1">
    <w:name w:val="Heading 8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2">
    <w:name w:val="Heading 8 Char"/>
    <w:link w:val="72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3">
    <w:name w:val="Heading 9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4">
    <w:name w:val="Heading 9 Char"/>
    <w:link w:val="72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5">
    <w:name w:val="List Paragraph"/>
    <w:basedOn w:val="885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link w:val="73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next w:val="885"/>
    <w:link w:val="885"/>
    <w:qFormat/>
    <w:rPr>
      <w:sz w:val="24"/>
      <w:szCs w:val="24"/>
      <w:lang w:val="ru-RU" w:eastAsia="ru-RU" w:bidi="ar-SA"/>
    </w:rPr>
  </w:style>
  <w:style w:type="character" w:styleId="886">
    <w:name w:val="Основной шрифт абзаца"/>
    <w:next w:val="886"/>
    <w:link w:val="885"/>
    <w:semiHidden/>
  </w:style>
  <w:style w:type="table" w:styleId="887">
    <w:name w:val="Обычная таблица"/>
    <w:next w:val="887"/>
    <w:link w:val="885"/>
    <w:semiHidden/>
    <w:tblPr/>
  </w:style>
  <w:style w:type="numbering" w:styleId="888">
    <w:name w:val="Нет списка"/>
    <w:next w:val="888"/>
    <w:link w:val="885"/>
    <w:semiHidden/>
  </w:style>
  <w:style w:type="paragraph" w:styleId="889">
    <w:name w:val="Текст выноски"/>
    <w:basedOn w:val="885"/>
    <w:next w:val="889"/>
    <w:link w:val="885"/>
    <w:semiHidden/>
    <w:rPr>
      <w:rFonts w:ascii="Tahoma" w:hAnsi="Tahoma" w:cs="Tahoma"/>
      <w:sz w:val="16"/>
      <w:szCs w:val="16"/>
    </w:rPr>
  </w:style>
  <w:style w:type="paragraph" w:styleId="890">
    <w:name w:val="Верхний колонтитул"/>
    <w:basedOn w:val="885"/>
    <w:next w:val="890"/>
    <w:link w:val="885"/>
    <w:pPr>
      <w:tabs>
        <w:tab w:val="center" w:pos="4677" w:leader="none"/>
        <w:tab w:val="right" w:pos="9355" w:leader="none"/>
      </w:tabs>
    </w:pPr>
  </w:style>
  <w:style w:type="character" w:styleId="891">
    <w:name w:val="Номер страницы"/>
    <w:basedOn w:val="886"/>
    <w:next w:val="891"/>
    <w:link w:val="885"/>
  </w:style>
  <w:style w:type="paragraph" w:styleId="892">
    <w:name w:val="Нижний колонтитул"/>
    <w:basedOn w:val="885"/>
    <w:next w:val="892"/>
    <w:link w:val="885"/>
    <w:pPr>
      <w:tabs>
        <w:tab w:val="center" w:pos="4677" w:leader="none"/>
        <w:tab w:val="right" w:pos="9355" w:leader="none"/>
      </w:tabs>
    </w:pPr>
  </w:style>
  <w:style w:type="paragraph" w:styleId="893">
    <w:name w:val="Текст сноски"/>
    <w:basedOn w:val="885"/>
    <w:next w:val="893"/>
    <w:link w:val="894"/>
    <w:semiHidden/>
    <w:unhideWhenUsed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894">
    <w:name w:val="Текст сноски Знак"/>
    <w:next w:val="894"/>
    <w:link w:val="893"/>
    <w:semiHidden/>
    <w:rPr>
      <w:rFonts w:ascii="Calibri" w:hAnsi="Calibri" w:eastAsia="Calibri"/>
      <w:lang w:val="ru-RU" w:eastAsia="en-US" w:bidi="ar-SA"/>
    </w:rPr>
  </w:style>
  <w:style w:type="character" w:styleId="895">
    <w:name w:val="Знак сноски"/>
    <w:next w:val="895"/>
    <w:link w:val="885"/>
    <w:semiHidden/>
    <w:unhideWhenUsed/>
    <w:rPr>
      <w:vertAlign w:val="superscript"/>
    </w:rPr>
  </w:style>
  <w:style w:type="paragraph" w:styleId="896">
    <w:name w:val="ConsPlusTitle"/>
    <w:next w:val="896"/>
    <w:link w:val="885"/>
    <w:pPr>
      <w:widowControl w:val="off"/>
    </w:pPr>
    <w:rPr>
      <w:b/>
      <w:bCs/>
      <w:sz w:val="28"/>
      <w:szCs w:val="28"/>
      <w:lang w:val="ru-RU" w:eastAsia="ru-RU" w:bidi="ar-SA"/>
    </w:rPr>
  </w:style>
  <w:style w:type="paragraph" w:styleId="897">
    <w:name w:val="ConsPlusNormal"/>
    <w:next w:val="897"/>
    <w:link w:val="885"/>
    <w:pPr>
      <w:ind w:firstLine="720"/>
    </w:pPr>
    <w:rPr>
      <w:rFonts w:ascii="Arial" w:hAnsi="Arial" w:cs="Arial"/>
      <w:lang w:val="ru-RU" w:eastAsia="ru-RU" w:bidi="ar-SA"/>
    </w:rPr>
  </w:style>
  <w:style w:type="paragraph" w:styleId="898">
    <w:name w:val="ConsPlusCell"/>
    <w:next w:val="898"/>
    <w:link w:val="885"/>
    <w:rPr>
      <w:sz w:val="24"/>
      <w:szCs w:val="24"/>
      <w:lang w:val="ru-RU" w:eastAsia="ru-RU" w:bidi="ar-SA"/>
    </w:rPr>
  </w:style>
  <w:style w:type="paragraph" w:styleId="899">
    <w:name w:val="Должность1"/>
    <w:basedOn w:val="885"/>
    <w:next w:val="899"/>
    <w:link w:val="885"/>
    <w:rPr>
      <w:sz w:val="28"/>
      <w:szCs w:val="28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Контрольно-счетная палата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Губернатору</dc:title>
  <dc:creator>Касенкова</dc:creator>
  <cp:lastModifiedBy>melnikova</cp:lastModifiedBy>
  <cp:revision>66</cp:revision>
  <dcterms:created xsi:type="dcterms:W3CDTF">2024-11-21T15:03:00Z</dcterms:created>
  <dcterms:modified xsi:type="dcterms:W3CDTF">2026-03-11T14:28:06Z</dcterms:modified>
  <cp:version>917504</cp:version>
</cp:coreProperties>
</file>