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20" w:rsidRDefault="00566600">
      <w:pPr>
        <w:widowControl w:val="0"/>
        <w:spacing w:after="0" w:line="240" w:lineRule="auto"/>
        <w:jc w:val="right"/>
        <w:rPr>
          <w:rFonts w:ascii="Times New Roman" w:hAnsi="Times New Roman"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  <w:lang w:eastAsia="ru-RU"/>
        </w:rPr>
        <w:t>Проект</w:t>
      </w:r>
    </w:p>
    <w:p w:rsidR="00B07C20" w:rsidRDefault="005666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auto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lang w:eastAsia="ru-RU"/>
        </w:rPr>
        <w:t>Внесён Губернатором Брянской области</w:t>
      </w:r>
    </w:p>
    <w:p w:rsidR="00B07C20" w:rsidRDefault="00B07C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B07C20" w:rsidRDefault="005666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РОССИЙСКАЯ ФЕДЕРАЦИЯ</w:t>
      </w:r>
    </w:p>
    <w:p w:rsidR="00B07C20" w:rsidRDefault="00B07C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B07C20" w:rsidRDefault="005666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ЗАКОН</w:t>
      </w:r>
    </w:p>
    <w:p w:rsidR="00B07C20" w:rsidRDefault="005666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БРЯНСКОЙ ОБЛАСТИ</w:t>
      </w:r>
    </w:p>
    <w:p w:rsidR="00B07C20" w:rsidRDefault="00B07C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shd w:val="clear" w:color="auto" w:fill="FFFF00"/>
          <w:lang w:eastAsia="ru-RU"/>
        </w:rPr>
      </w:pPr>
    </w:p>
    <w:p w:rsidR="00B07C20" w:rsidRDefault="005666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О 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>внесении изменений в Закон Брянской области                             «О противодействии коррупции в Брянской области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»</w:t>
      </w:r>
    </w:p>
    <w:p w:rsidR="00B07C20" w:rsidRDefault="00B07C20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00"/>
        </w:rPr>
      </w:pPr>
    </w:p>
    <w:p w:rsidR="00B07C20" w:rsidRDefault="00566600">
      <w:pPr>
        <w:widowControl w:val="0"/>
        <w:spacing w:after="0" w:line="240" w:lineRule="auto"/>
        <w:jc w:val="center"/>
        <w:rPr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Принят Брянской областной Думой 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 г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ода</w:t>
      </w:r>
    </w:p>
    <w:p w:rsidR="00B07C20" w:rsidRDefault="00B07C2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</w:p>
    <w:p w:rsidR="00B07C20" w:rsidRDefault="0056660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1. Внести в Закон Брянской области от 11 июля 2007 года                    № 105-З «О противодействии коррупции в Брянской области» (в редакции законов Брянской области от 8 июня 2009 года №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5-З, от 6 августа                2010 года № 61-З,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 февраля 2012 года </w:t>
      </w:r>
      <w:hyperlink r:id="rId6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№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4-З, от 27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мая 2016 года </w:t>
      </w:r>
      <w:hyperlink r:id="rId7">
        <w:r>
          <w:rPr>
            <w:rFonts w:ascii="Times New Roman" w:hAnsi="Times New Roman" w:cs="Times New Roman"/>
            <w:color w:val="000000"/>
            <w:sz w:val="28"/>
            <w:szCs w:val="28"/>
          </w:rPr>
          <w:t>№ 41-З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следующие изменения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Статью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редакции: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Цели настоящего Закона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Закон определяет основные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противодействия коррупции в Брянской области и направлен на защиту прав и свобод человека и гражданина, общественных интересов, безопасности государства, обеспечение надлежащей деятельности органов государственной власти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подведомственны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им государственных учреждений Брянской области, иных государственных органов Брянской области, органов местного самоуправления, лиц, замещающих государственные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 Брянской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муниципальные должности, должности государственной гражданской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ужбы Брянской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муниципальной службы, путем создания эффективной системы противодействия коррупции.».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Статью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слов «Федеральным законом» дополнить словами              «от 25 декабря 2008 года № 273-ФЗ», после слова «Уставом» дополнить 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 «Брянской».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статье 3: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подпункт 2 изложить в редакции: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противодействие коррупции − деятельность органов  государ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власти Брянской области, иных государственных органов Брянской области, органов местного самоуправления, институтов граж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данского общества, организаций и физических лиц в пределах их полномочий по реализации мер, установленных Федеральным законом           от 25 декабря 2008 года № 273-ФЗ «О противодействии коррупции»;»;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подпункт 3 исключить;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подпункт 8 изложить в реда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кции: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«8)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предупреждение коррупции −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органов государ-ственной власти Брянской области, иных государственных органов Брянской области, органов местного самоуправления, институтов гражданского общества, организаций и физических лиц в пределах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полномочий,направленная на выявление, изучение и устранение причин, порождающих коррупцию, а также способствующих ее распространению.»;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 части второй слова «О противодействии коррупции»                               и Федеральном законе» заменить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 «от 25 декабря 2008 года                     № 273-ФЗ «О противодействии коррупции» и Федеральном законе                    от 17 июля 2009 года № 172-ФЗ ».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статье 4.1: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статьи изложить в редакции: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«Статья 4.1. Полномочия органо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государственной власти Брянской области, иных государственных органов Брянской области, органов местного самоуправления в сфере противодействия коррупции»;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подпункт 2 пункта 1 после слов «контроль за» дополнить словами «соблюдением и»;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пункте 2: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подпункте 1 слова «исполнительных органов государственной власти» заменить словами «органов исполнительной власти»;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подпункте 2 слова «исполнительных органов государственной власти» заменить словами «органов исполнительной власти»;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подпункте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слова «исполнительных органов государственной власти» заменить словами «органов исполнительной власти»;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подпункте 4 слово «устанавливает» заменить словом «утверждает»;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в подпункте 5 слова «за расходами» заменить словами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«за соответствием расходов», слова «и принимает решение об осуществлении указанного контроля» заменить словами «доходам указанных лиц»;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в подпункте 6 слова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«устанавливает порядок формирования                      и деятельности комиссий» заменить 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 «утверждает положение                       о комиссиях», слова «исполнительных органах государственной власти» заменить словами «органах исполнительной власти»;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дополнить подпунктами 6.1, 6.2, 6.3, 6.4, 6.5, 6.6 следующего содержания: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>6.1) создае</w:t>
      </w:r>
      <w:r>
        <w:rPr>
          <w:rFonts w:ascii="Times New Roman" w:hAnsi="Times New Roman"/>
          <w:sz w:val="28"/>
          <w:szCs w:val="28"/>
        </w:rPr>
        <w:t>т комиссию при Губернаторе Брянской области                           по координации работы по противодействию коррупции в Брянской области;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6.2) утверждает положение и состав комиссии при Губернаторе Брянской области по координации работы по противодейств</w:t>
      </w:r>
      <w:r>
        <w:rPr>
          <w:rFonts w:ascii="Times New Roman" w:hAnsi="Times New Roman"/>
          <w:sz w:val="28"/>
          <w:szCs w:val="28"/>
        </w:rPr>
        <w:t xml:space="preserve">ию коррупции             в Брянской области, а также порядок рассмотрения данной комиссией вопросов, касающихся соблюдения требований к служебному </w:t>
      </w:r>
      <w:r>
        <w:rPr>
          <w:rFonts w:ascii="Times New Roman" w:hAnsi="Times New Roman"/>
          <w:sz w:val="28"/>
          <w:szCs w:val="28"/>
        </w:rPr>
        <w:lastRenderedPageBreak/>
        <w:t>(должностному) поведению лиц, замещающих государственные должности Брянской области, и урегулирования конфлик</w:t>
      </w:r>
      <w:r>
        <w:rPr>
          <w:rFonts w:ascii="Times New Roman" w:hAnsi="Times New Roman"/>
          <w:sz w:val="28"/>
          <w:szCs w:val="28"/>
        </w:rPr>
        <w:t>та интересов;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6.3) создает орган Брянской области по профилактике коррупционных и иных правонарушений;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6.4) </w:t>
      </w:r>
      <w:r>
        <w:rPr>
          <w:rFonts w:ascii="Times New Roman" w:hAnsi="Times New Roman"/>
          <w:sz w:val="28"/>
          <w:szCs w:val="28"/>
        </w:rPr>
        <w:t>утверждает положение об органе Брянской области                                 по профилактике коррупционных и иных правонарушений;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6.5) определяет</w:t>
      </w:r>
      <w:r>
        <w:rPr>
          <w:rFonts w:ascii="Times New Roman" w:hAnsi="Times New Roman"/>
          <w:sz w:val="28"/>
          <w:szCs w:val="28"/>
        </w:rPr>
        <w:t xml:space="preserve"> порядок участия государственного гражданского служащего Брянской области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</w:t>
      </w:r>
      <w:r>
        <w:rPr>
          <w:rFonts w:ascii="Times New Roman" w:hAnsi="Times New Roman"/>
          <w:sz w:val="28"/>
          <w:szCs w:val="28"/>
        </w:rPr>
        <w:t>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6.6) определяет порядок сообщения лицами, зам</w:t>
      </w:r>
      <w:r>
        <w:rPr>
          <w:rFonts w:ascii="Times New Roman" w:hAnsi="Times New Roman"/>
          <w:sz w:val="28"/>
          <w:szCs w:val="28"/>
        </w:rPr>
        <w:t>ещающими должности государственной гражданской службы Брянской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4) пункт 3 изложить в редакции: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«3. Прав</w:t>
      </w:r>
      <w:r>
        <w:rPr>
          <w:rFonts w:ascii="Times New Roman" w:hAnsi="Times New Roman"/>
          <w:sz w:val="28"/>
          <w:szCs w:val="28"/>
        </w:rPr>
        <w:t>ительство Брянской области:</w:t>
      </w:r>
    </w:p>
    <w:p w:rsidR="00B07C20" w:rsidRDefault="00566600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1) утверждает антикоррупционную программу (план противодействия коррупции) в Брянской области;</w:t>
      </w:r>
    </w:p>
    <w:p w:rsidR="00B07C20" w:rsidRDefault="00566600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2) утверждает порядок размещения сведений о доходах, расходах,               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</w:t>
      </w:r>
      <w:r>
        <w:rPr>
          <w:rFonts w:ascii="Times New Roman" w:hAnsi="Times New Roman"/>
          <w:sz w:val="28"/>
          <w:szCs w:val="28"/>
        </w:rPr>
        <w:t>вления этих сведений общероссийским средствам массовой информации для опубликования;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3) утверждает порядок представления лицом, поступающим на работу на должность руководителя государственного учреждения Брянской области, а также руководителем государствен</w:t>
      </w:r>
      <w:r>
        <w:rPr>
          <w:rFonts w:ascii="Times New Roman" w:hAnsi="Times New Roman"/>
          <w:sz w:val="28"/>
          <w:szCs w:val="28"/>
        </w:rPr>
        <w:t>ного учреждения Брянской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4) утверждает порядок провед</w:t>
      </w:r>
      <w:r>
        <w:rPr>
          <w:rFonts w:ascii="Times New Roman" w:hAnsi="Times New Roman"/>
          <w:sz w:val="28"/>
          <w:szCs w:val="28"/>
        </w:rPr>
        <w:t>ения антикоррупционной экспертизы нормативных правовых актов Правительства Брянской области и проектов нормативных правовых актов Правительства Брянской области;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осуществляет иные полномочия, отнесенные законодательством Российской Федерации и Брянской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области к компетенции Правительства Брянской области.</w:t>
      </w:r>
      <w:r>
        <w:rPr>
          <w:rFonts w:ascii="Times New Roman" w:hAnsi="Times New Roman"/>
          <w:sz w:val="28"/>
          <w:szCs w:val="28"/>
        </w:rPr>
        <w:t>»;</w:t>
      </w:r>
    </w:p>
    <w:p w:rsidR="00B07C20" w:rsidRDefault="00566600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5) пункт 4 изложить в редакции: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«4. Иные исполнительные органы Брянской области, иные государственные органы Брянской области, органы местного самоуправления участвуют в реализации мер противодействия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коррупции               в соответствии с полномочиями, установленными федеральными законами            и законодательством Брянской области.».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Дополнить статьей 4.2 следующего содержания: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«Статья 4.2. Орган Брянской области по профилактике </w:t>
      </w:r>
      <w:r>
        <w:rPr>
          <w:rFonts w:ascii="Times New Roman" w:hAnsi="Times New Roman" w:cs="Times New Roman"/>
          <w:color w:val="000000"/>
          <w:sz w:val="28"/>
          <w:szCs w:val="28"/>
        </w:rPr>
        <w:t>коррупционных и иных правонарушений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Орган Брянской области по профилактике коррупционных и иных правонарушений создается в порядке, установленном законодательством Российской Федерации.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Контроль и координацию деятельности органа Брянской области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по профилактике коррупционных и иных правонарушений осуществляет Губернатор Брянской области.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Основными задачами органа Брянской области по профилактике коррупционных и иных правонарушений являются:</w:t>
      </w:r>
    </w:p>
    <w:p w:rsidR="00B07C20" w:rsidRDefault="00566600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формирование у лиц, замещающих государствен</w:t>
      </w:r>
      <w:r>
        <w:rPr>
          <w:rFonts w:ascii="Times New Roman" w:hAnsi="Times New Roman" w:cs="Times New Roman"/>
          <w:color w:val="auto"/>
          <w:sz w:val="28"/>
          <w:szCs w:val="28"/>
        </w:rPr>
        <w:t>ные должности Брянской области, государственных гражданских служащих Брянской области, лиц, замещающих муниципальные должности, муниципальных служащих и граждан нетерпимости к коррупционному поведению;</w:t>
      </w:r>
    </w:p>
    <w:p w:rsidR="00B07C20" w:rsidRDefault="00566600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2) профилактика коррупционных правонарушений в Правите</w:t>
      </w:r>
      <w:r>
        <w:rPr>
          <w:rFonts w:ascii="Times New Roman" w:hAnsi="Times New Roman"/>
          <w:sz w:val="28"/>
          <w:szCs w:val="28"/>
        </w:rPr>
        <w:t>льстве Брянской области, органах исполнительной власти Брянской области, организациях, созданных для выполнения задач, поставленных перед органами исполнительной власти Брянской области, иных государственных органах Брянской области;</w:t>
      </w:r>
    </w:p>
    <w:p w:rsidR="00B07C20" w:rsidRDefault="00566600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3) осуществление контр</w:t>
      </w:r>
      <w:r>
        <w:rPr>
          <w:rFonts w:ascii="Times New Roman" w:hAnsi="Times New Roman"/>
          <w:sz w:val="28"/>
          <w:szCs w:val="28"/>
        </w:rPr>
        <w:t>оля за соблюдением лицами, замещающими государственные должности Брянской области, для которых федеральными законами не предусмотрено иное, государственными гражданскими служащими Брянской области и лицами, замещающими отдельные должности на основании труд</w:t>
      </w:r>
      <w:r>
        <w:rPr>
          <w:rFonts w:ascii="Times New Roman" w:hAnsi="Times New Roman"/>
          <w:sz w:val="28"/>
          <w:szCs w:val="28"/>
        </w:rPr>
        <w:t>ового договора в организациях, созданных для выполнения задач, поставленных перед органами исполнительной власти Брянской области, запретов, ограничений и требований, установленных                в целях противодействия коррупции;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обеспечение соблюдения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государственными гражданскими служащими Брянской области требований законодательства Российской Федерации о контроле за расходами, а также иных антикоррупционных норм.».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В статье 5: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пункт 1 изложить в редакции: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«1) разработки и реализации антикорруп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ционной программы (плана противодействия коррупции) в Брянской области, антикоррупционных программ (планов противодействия коррупции) органов исполнительной власти Брянской области, иных государственных органов Брянской области, антикоррупционных 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(планов противодействия коррупции) органов местного самоуправления;»;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в пункте 5.1 слово «обеспечение» заменить словом «обеспечения»;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дополнить пунктом 5.2 следующего содержания: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«5.2) осуществления контроля за соответствием расходов лиц, замещающих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государственные должности Брянской области, и иных лиц их доходам;».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Статью 6 изложить в редакции: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«Статья 6. Антикоррупционные программы 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Антикоррупционная программа (план противодействия коррупции)  в Брянской области предусматривает комплекс право</w:t>
      </w:r>
      <w:r>
        <w:rPr>
          <w:rFonts w:ascii="Times New Roman" w:hAnsi="Times New Roman" w:cs="Times New Roman"/>
          <w:color w:val="auto"/>
          <w:sz w:val="28"/>
          <w:szCs w:val="28"/>
        </w:rPr>
        <w:t>вых, экономических, образовательных, воспитательных, организационных и иных мер, направленных на противодействие коррупции в Брянской области.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Разработка проекта антикоррупционной программы (плана противодействия коррупции) в Брянской области осуществля</w:t>
      </w:r>
      <w:r>
        <w:rPr>
          <w:rFonts w:ascii="Times New Roman" w:hAnsi="Times New Roman" w:cs="Times New Roman"/>
          <w:color w:val="auto"/>
          <w:sz w:val="28"/>
          <w:szCs w:val="28"/>
        </w:rPr>
        <w:t>ется органом Брянской области по профилактике коррупционных и иных правонарушений в порядке, установленном законодательством Российской Федерации                    и Брянской области.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Антикоррупционные программы (планы противодействия коррупции) органо</w:t>
      </w:r>
      <w:r>
        <w:rPr>
          <w:rFonts w:ascii="Times New Roman" w:hAnsi="Times New Roman" w:cs="Times New Roman"/>
          <w:color w:val="000000"/>
          <w:sz w:val="28"/>
          <w:szCs w:val="28"/>
        </w:rPr>
        <w:t>в исполнительной власти Брянской области, иных государственных органов Брянской области разрабатываются, утверждаются и реализуются в соответствии с законодательством Российской Федерации             и Брянской области.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Разработка антикоррупционной прог</w:t>
      </w:r>
      <w:r>
        <w:rPr>
          <w:rFonts w:ascii="Times New Roman" w:hAnsi="Times New Roman" w:cs="Times New Roman"/>
          <w:color w:val="auto"/>
          <w:sz w:val="28"/>
          <w:szCs w:val="28"/>
        </w:rPr>
        <w:t>раммы (плана противодействия коррупции) в Брянской области и антикоррупционных программ (планов противодействия коррупции) органов исполнительной власти Брянской области, а также контроль за их реализацией, в том числе путем мониторинга эффективности реали</w:t>
      </w:r>
      <w:r>
        <w:rPr>
          <w:rFonts w:ascii="Times New Roman" w:hAnsi="Times New Roman" w:cs="Times New Roman"/>
          <w:color w:val="auto"/>
          <w:sz w:val="28"/>
          <w:szCs w:val="28"/>
        </w:rPr>
        <w:t>зации мер по противодействию коррупции, предусмотренных этими программами, организуется комиссией при Губернаторе Брянской области по координации работы по противодействию коррупции в Брянской области.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Антикоррупционные программы (планы противодействия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коррупции) органов местного самоуправления разрабатываются                                 и утверждаются в порядке, установленном законодательством Российской Федерации и муниципальными правовыми актами.».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В статье 7: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в подпункте 4 пункта 2 слова </w:t>
      </w:r>
      <w:r>
        <w:rPr>
          <w:rFonts w:ascii="Times New Roman" w:hAnsi="Times New Roman" w:cs="Times New Roman"/>
          <w:color w:val="000000"/>
          <w:sz w:val="28"/>
          <w:szCs w:val="28"/>
        </w:rPr>
        <w:t>«исполнительных органов государственной власти» заменить словами «иных исполнительных органов»;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в пункте 5: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в абзаце первом слова «Исполнительные органы государственной власти» заменить словами «Органы исполнительной власти»;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в абзаце втором слова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«исполнительных органов государственной власти» заменить словами «органов исполнительной власти»;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 абзаце первом пункта 7 слова «исполнительными органами государственной власти» заменить словами «иными исполнительными органами».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Статью 10 изложить </w:t>
      </w:r>
      <w:r>
        <w:rPr>
          <w:rFonts w:ascii="Times New Roman" w:hAnsi="Times New Roman" w:cs="Times New Roman"/>
          <w:color w:val="000000"/>
          <w:sz w:val="28"/>
          <w:szCs w:val="28"/>
        </w:rPr>
        <w:t>в редакции: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«Статья 10. Антикоррупционный мониторинг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8"/>
          <w:szCs w:val="28"/>
        </w:rPr>
        <w:t>1. Порядок проведения антикоррупционного мониторинга утверждается Губернатором Брянской области.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Результаты антикоррупционного мониторинга подлежат включению в ежегодный доклад о деятельности в област</w:t>
      </w:r>
      <w:r>
        <w:rPr>
          <w:rFonts w:ascii="Times New Roman" w:hAnsi="Times New Roman" w:cs="Times New Roman"/>
          <w:color w:val="000000"/>
          <w:sz w:val="28"/>
          <w:szCs w:val="28"/>
        </w:rPr>
        <w:t>и противодействия коррупции.».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В статье 11: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в абзаце втором пункта 1 слова «исполнительным органом государственной власти» заменить словами «органом исполнительной власти»;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в абзаце втором пункта 2 слова «исполнительным органом государственной вл</w:t>
      </w:r>
      <w:r>
        <w:rPr>
          <w:rFonts w:ascii="Times New Roman" w:hAnsi="Times New Roman" w:cs="Times New Roman"/>
          <w:color w:val="000000"/>
          <w:sz w:val="28"/>
          <w:szCs w:val="28"/>
        </w:rPr>
        <w:t>асти» заменить словами «органом исполнительной власти», после слов «Законом Российской Федерации» дополнить словами «</w:t>
      </w:r>
      <w:r>
        <w:rPr>
          <w:rFonts w:ascii="Times New Roman" w:hAnsi="Times New Roman" w:cs="Times New Roman"/>
          <w:color w:val="000000"/>
          <w:sz w:val="28"/>
          <w:szCs w:val="28"/>
        </w:rPr>
        <w:t>от 27 декабря 1991 года № 2124-I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 В статье 12.1: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наименование статьи после слов «органов государственной власти Брянской области»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дополнить словами «</w:t>
      </w:r>
      <w:r>
        <w:rPr>
          <w:rFonts w:ascii="Times New Roman" w:hAnsi="Times New Roman" w:cs="Times New Roman"/>
          <w:color w:val="000000"/>
          <w:sz w:val="28"/>
          <w:szCs w:val="28"/>
        </w:rPr>
        <w:t>и иных государственных органов Брянской области, органов 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абзац первый изложить в редакции: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«Обеспечение доступа граждан к информации о деятельности органов государственной власти Брянской области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иных госуд</w:t>
      </w:r>
      <w:r>
        <w:rPr>
          <w:rFonts w:ascii="Times New Roman" w:hAnsi="Times New Roman" w:cs="Times New Roman"/>
          <w:color w:val="000000"/>
          <w:sz w:val="28"/>
          <w:szCs w:val="28"/>
        </w:rPr>
        <w:t>арственных органов Брянской области, органов 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 противодействии коррупции в Брянской области осуществляется посредством размещения на официальных сайтах государственных органов Брянской области, органов местного самоуправления в 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формационно-телекоммуникационной сети «Интернет» обязательной информации в соответствии с Федеральным законом от 9 февраля 2009 года № 8-ФЗ «Об обеспечении доступа                      к информации о деятельности государственных органов и органов местного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самоуправления», а также информации:».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 Дополнить статьей 12.2 следующего содержания: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«Статья 12.2.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Порядок осуществления контроля за соответствием расходов лиц, замещающих государственные должности Брянской области,  и иных лиц их доходам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 за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оответствием расходов лиц, замещающих государственные должности Брянской области, муниципальные должности, должности государственной гражданской службы Брянской области,  должности муниципальной службы, расходов их супруг (супругов)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и несовершеннолетних детей доходу данных лиц и их супруг (супругов) осуществляется в порядке, установленном Федеральным законом                          от 3 декабря 2012 года № 230-ФЗ «О контроле за соответствием расходов лиц, замещающих государственные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должности, и иных лиц их доходам», иными нормативными правовыми актами Российской Федерации                            и принимаемыми в соответствии с ними законами и иными нормативными правовыми актами Брянской области.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 Статью 13 исключить.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Ста</w:t>
      </w:r>
      <w:r>
        <w:rPr>
          <w:rFonts w:ascii="Times New Roman" w:hAnsi="Times New Roman" w:cs="Times New Roman"/>
          <w:color w:val="000000"/>
          <w:sz w:val="28"/>
          <w:szCs w:val="28"/>
        </w:rPr>
        <w:t>тью 14изложить в редакции: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Статья 14. Доклады о реализации мер противодействия коррупции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Органы исполнительной власти Брянской области ежегодно,                      в порядке и сроки, установленные нормативным правовым актом Правительства Брянской обл</w:t>
      </w:r>
      <w:r>
        <w:rPr>
          <w:rFonts w:ascii="Times New Roman" w:hAnsi="Times New Roman" w:cs="Times New Roman"/>
          <w:color w:val="000000"/>
          <w:sz w:val="28"/>
          <w:szCs w:val="28"/>
        </w:rPr>
        <w:t>асти, направляют в администрацию Губернатора Брянской области и Правительства Брянской области доклады о реализации мероприятий антикоррупционной программы (плана противодействия коррупции) в Брянской области.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В качестве обязательных в такие доклады под</w:t>
      </w:r>
      <w:r>
        <w:rPr>
          <w:rFonts w:ascii="Times New Roman" w:hAnsi="Times New Roman" w:cs="Times New Roman"/>
          <w:color w:val="000000"/>
          <w:sz w:val="28"/>
          <w:szCs w:val="28"/>
        </w:rPr>
        <w:t>лежат включению данные о результатах реализации антикоррупционных программ (планов противодействия коррупции) органов исполнительной власти Брянской области, выполнении иных мер противодействия коррупции, установленных настоящим Законом.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Правительство Б</w:t>
      </w:r>
      <w:r>
        <w:rPr>
          <w:rFonts w:ascii="Times New Roman" w:hAnsi="Times New Roman" w:cs="Times New Roman"/>
          <w:color w:val="000000"/>
          <w:sz w:val="28"/>
          <w:szCs w:val="28"/>
        </w:rPr>
        <w:t>рянской области ежегодно не позднее 1 марта представляет в Брянскую областную Думу информацию о реализации мер антикоррупционной программы (плана противодействия коррупции)                      в Брянской области.</w:t>
      </w:r>
    </w:p>
    <w:p w:rsidR="00B07C20" w:rsidRDefault="005666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Комиссия при Губернаторе Брянской облас</w:t>
      </w:r>
      <w:r>
        <w:rPr>
          <w:rFonts w:ascii="Times New Roman" w:hAnsi="Times New Roman" w:cs="Times New Roman"/>
          <w:color w:val="000000"/>
          <w:sz w:val="28"/>
          <w:szCs w:val="28"/>
        </w:rPr>
        <w:t>ти по координации работы по противодействию коррупции в Брянской области осуществляет подготовку ежегодного доклада о деятельности в области противодействия коррупции, обеспечивает его размещение на официальном сайте Правительства Брянской области в информ</w:t>
      </w:r>
      <w:r>
        <w:rPr>
          <w:rFonts w:ascii="Times New Roman" w:hAnsi="Times New Roman" w:cs="Times New Roman"/>
          <w:color w:val="000000"/>
          <w:sz w:val="28"/>
          <w:szCs w:val="28"/>
        </w:rPr>
        <w:t>ационно-телекоммуникационной сети «Интернет», опубликование в средствах массовой информации                        и направление в федеральные государственные органы (по их запросам).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07C20" w:rsidRDefault="005666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Закон вступает в силу по истечении десяти дней после дня его официального опубликования. </w:t>
      </w:r>
    </w:p>
    <w:p w:rsidR="00B07C20" w:rsidRDefault="00B07C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07C20" w:rsidRDefault="005666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Губернатор Брянской области                                                           А.В. Богомаз</w:t>
      </w:r>
    </w:p>
    <w:p w:rsidR="00B07C20" w:rsidRDefault="00B07C2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07C20" w:rsidRDefault="005666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г. Брянск</w:t>
      </w:r>
    </w:p>
    <w:p w:rsidR="00B07C20" w:rsidRDefault="00566600">
      <w:pPr>
        <w:tabs>
          <w:tab w:val="left" w:pos="709"/>
        </w:tabs>
        <w:spacing w:after="0" w:line="240" w:lineRule="auto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>2024 года</w:t>
      </w:r>
    </w:p>
    <w:p w:rsidR="00B07C20" w:rsidRDefault="0056660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№_____</w:t>
      </w:r>
    </w:p>
    <w:sectPr w:rsidR="00B07C20" w:rsidSect="00B07C20">
      <w:headerReference w:type="default" r:id="rId8"/>
      <w:pgSz w:w="11906" w:h="16838"/>
      <w:pgMar w:top="1987" w:right="850" w:bottom="1134" w:left="1701" w:header="1134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C20" w:rsidRDefault="00B07C20" w:rsidP="00B07C20">
      <w:pPr>
        <w:spacing w:after="0" w:line="240" w:lineRule="auto"/>
      </w:pPr>
      <w:r>
        <w:separator/>
      </w:r>
    </w:p>
  </w:endnote>
  <w:endnote w:type="continuationSeparator" w:id="1">
    <w:p w:rsidR="00B07C20" w:rsidRDefault="00B07C20" w:rsidP="00B0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C20" w:rsidRDefault="00B07C20" w:rsidP="00B07C20">
      <w:pPr>
        <w:spacing w:after="0" w:line="240" w:lineRule="auto"/>
      </w:pPr>
      <w:r>
        <w:separator/>
      </w:r>
    </w:p>
  </w:footnote>
  <w:footnote w:type="continuationSeparator" w:id="1">
    <w:p w:rsidR="00B07C20" w:rsidRDefault="00B07C20" w:rsidP="00B0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PageNumWizard_HEADER_Базовый1"/>
  <w:bookmarkEnd w:id="0"/>
  <w:p w:rsidR="00B07C20" w:rsidRDefault="00B07C20"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 w:rsidR="00566600"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566600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C20"/>
    <w:rsid w:val="00566600"/>
    <w:rsid w:val="00B0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reeSerif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20"/>
    <w:pPr>
      <w:overflowPunct w:val="0"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B07C20"/>
    <w:rPr>
      <w:rFonts w:ascii="Tahoma" w:hAnsi="Tahoma" w:cs="Tahoma"/>
      <w:sz w:val="16"/>
      <w:szCs w:val="16"/>
    </w:rPr>
  </w:style>
  <w:style w:type="character" w:styleId="a4">
    <w:name w:val="Hyperlink"/>
    <w:rsid w:val="00B07C20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B07C2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B07C20"/>
    <w:pPr>
      <w:spacing w:after="140" w:line="288" w:lineRule="auto"/>
    </w:pPr>
  </w:style>
  <w:style w:type="paragraph" w:styleId="a7">
    <w:name w:val="List"/>
    <w:basedOn w:val="a6"/>
    <w:rsid w:val="00B07C20"/>
    <w:rPr>
      <w:rFonts w:cs="Mangal"/>
    </w:rPr>
  </w:style>
  <w:style w:type="paragraph" w:customStyle="1" w:styleId="Caption">
    <w:name w:val="Caption"/>
    <w:basedOn w:val="a"/>
    <w:qFormat/>
    <w:rsid w:val="00B07C2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B07C20"/>
    <w:pPr>
      <w:suppressLineNumbers/>
    </w:pPr>
    <w:rPr>
      <w:rFonts w:cs="Mangal"/>
    </w:rPr>
  </w:style>
  <w:style w:type="paragraph" w:customStyle="1" w:styleId="1">
    <w:name w:val="Название объекта1"/>
    <w:basedOn w:val="a"/>
    <w:qFormat/>
    <w:rsid w:val="00B07C2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">
    <w:name w:val="ConsPlusNormal"/>
    <w:qFormat/>
    <w:rsid w:val="00B07C20"/>
    <w:pPr>
      <w:overflowPunct w:val="0"/>
    </w:pPr>
    <w:rPr>
      <w:rFonts w:ascii="Times New Roman" w:hAnsi="Times New Roman" w:cs="Times New Roman"/>
      <w:color w:val="00000A"/>
      <w:sz w:val="28"/>
      <w:szCs w:val="28"/>
    </w:rPr>
  </w:style>
  <w:style w:type="paragraph" w:styleId="a9">
    <w:name w:val="List Paragraph"/>
    <w:basedOn w:val="a"/>
    <w:qFormat/>
    <w:rsid w:val="00B07C20"/>
    <w:pPr>
      <w:ind w:left="720"/>
      <w:contextualSpacing/>
    </w:pPr>
  </w:style>
  <w:style w:type="paragraph" w:styleId="aa">
    <w:name w:val="Balloon Text"/>
    <w:basedOn w:val="a"/>
    <w:qFormat/>
    <w:rsid w:val="00B07C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basedOn w:val="a"/>
    <w:qFormat/>
    <w:rsid w:val="00B07C20"/>
    <w:pPr>
      <w:widowControl w:val="0"/>
      <w:spacing w:after="0" w:line="360" w:lineRule="auto"/>
      <w:ind w:left="23" w:right="23"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c">
    <w:name w:val="???????"/>
    <w:qFormat/>
    <w:rsid w:val="00B07C20"/>
    <w:pPr>
      <w:overflowPunct w:val="0"/>
      <w:textAlignment w:val="baseline"/>
    </w:pPr>
    <w:rPr>
      <w:rFonts w:ascii="Times New Roman" w:eastAsia="Times New Roman" w:hAnsi="Times New Roman" w:cs="Times New Roman"/>
      <w:color w:val="00000A"/>
      <w:sz w:val="22"/>
      <w:szCs w:val="20"/>
      <w:lang w:eastAsia="ru-RU"/>
    </w:rPr>
  </w:style>
  <w:style w:type="paragraph" w:customStyle="1" w:styleId="ad">
    <w:name w:val="Колонтитул"/>
    <w:basedOn w:val="a"/>
    <w:qFormat/>
    <w:rsid w:val="00B07C20"/>
    <w:pPr>
      <w:suppressLineNumbers/>
      <w:tabs>
        <w:tab w:val="center" w:pos="4677"/>
        <w:tab w:val="right" w:pos="9354"/>
      </w:tabs>
    </w:pPr>
  </w:style>
  <w:style w:type="paragraph" w:customStyle="1" w:styleId="Header">
    <w:name w:val="Header"/>
    <w:basedOn w:val="ad"/>
    <w:rsid w:val="00B07C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AFA54DDCE53C5AD299F21216517ACBAC0F7FDBECB07F5683B9061B770B11D80A607064AC40CEBCC55E37D2A1307C71A59841F77E1B783A7D555Cp6D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734A9AD91FD60881506BF6698B41D2FD8378461BC1D018E6EDF4AC584F3C0EEE8984B111EEBE992E0EEB6271531F46AF32F276246C989D4F5E3373DD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2472</Words>
  <Characters>14096</Characters>
  <Application>Microsoft Office Word</Application>
  <DocSecurity>4</DocSecurity>
  <Lines>117</Lines>
  <Paragraphs>33</Paragraphs>
  <ScaleCrop>false</ScaleCrop>
  <Company>КонсультантПлюс Версия 4018.00.50</Company>
  <LinksUpToDate>false</LinksUpToDate>
  <CharactersWithSpaces>16535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131-ФЗ(ред. от 02.08.2019)"Об общих принципах организации местного самоуправления в Российской Федерации"(с изм. и доп., вступ. в силу с 13.08.2019)</dc:title>
  <dc:creator>OGS4</dc:creator>
  <cp:lastModifiedBy>prihodko</cp:lastModifiedBy>
  <cp:revision>2</cp:revision>
  <cp:lastPrinted>2023-12-22T08:49:00Z</cp:lastPrinted>
  <dcterms:created xsi:type="dcterms:W3CDTF">2023-12-28T11:35:00Z</dcterms:created>
  <dcterms:modified xsi:type="dcterms:W3CDTF">2023-12-28T11:35:00Z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